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9ED" w:rsidRDefault="00A6375E" w:rsidP="00A637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0E2A6C">
        <w:rPr>
          <w:rFonts w:ascii="Arial Black" w:eastAsia="Times New Roman" w:hAnsi="Arial Black" w:cs="Calibri"/>
          <w:b/>
          <w:bCs/>
          <w:lang w:eastAsia="sk-SK"/>
        </w:rPr>
        <w:t>Všeobecne záväzné nariadenie</w:t>
      </w:r>
      <w:r w:rsidR="002A69ED">
        <w:rPr>
          <w:rFonts w:ascii="Arial Black" w:eastAsia="Times New Roman" w:hAnsi="Arial Black" w:cs="Calibri"/>
          <w:b/>
          <w:bCs/>
          <w:lang w:eastAsia="sk-SK"/>
        </w:rPr>
        <w:t xml:space="preserve"> </w:t>
      </w:r>
      <w:r w:rsidRPr="000E2A6C">
        <w:rPr>
          <w:rFonts w:ascii="Arial Black" w:eastAsia="Times New Roman" w:hAnsi="Arial Black" w:cs="Calibri"/>
          <w:b/>
          <w:bCs/>
          <w:lang w:eastAsia="sk-SK"/>
        </w:rPr>
        <w:t xml:space="preserve">obce </w:t>
      </w:r>
    </w:p>
    <w:p w:rsidR="00A6375E" w:rsidRPr="000E2A6C" w:rsidRDefault="00A6375E" w:rsidP="00A637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0E2A6C">
        <w:rPr>
          <w:rFonts w:ascii="Arial Black" w:eastAsia="Times New Roman" w:hAnsi="Arial Black" w:cs="Calibri"/>
          <w:b/>
          <w:bCs/>
          <w:lang w:eastAsia="sk-SK"/>
        </w:rPr>
        <w:t>Rudnianska Lehota</w:t>
      </w:r>
    </w:p>
    <w:p w:rsidR="006B4578" w:rsidRDefault="00A6375E" w:rsidP="00A637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0E2A6C">
        <w:rPr>
          <w:rFonts w:ascii="Arial Black" w:eastAsia="Times New Roman" w:hAnsi="Arial Black" w:cs="Calibri"/>
          <w:b/>
          <w:bCs/>
          <w:lang w:eastAsia="sk-SK"/>
        </w:rPr>
        <w:t xml:space="preserve">č. </w:t>
      </w:r>
      <w:r w:rsidR="002B1762" w:rsidRPr="000E2A6C">
        <w:rPr>
          <w:rFonts w:ascii="Arial Black" w:eastAsia="Times New Roman" w:hAnsi="Arial Black" w:cs="Calibri"/>
          <w:b/>
          <w:bCs/>
          <w:lang w:eastAsia="sk-SK"/>
        </w:rPr>
        <w:t>2</w:t>
      </w:r>
      <w:r w:rsidRPr="000E2A6C">
        <w:rPr>
          <w:rFonts w:ascii="Arial Black" w:eastAsia="Times New Roman" w:hAnsi="Arial Black" w:cs="Calibri"/>
          <w:b/>
          <w:bCs/>
          <w:lang w:eastAsia="sk-SK"/>
        </w:rPr>
        <w:t>/201</w:t>
      </w:r>
      <w:r w:rsidR="002B1762" w:rsidRPr="000E2A6C">
        <w:rPr>
          <w:rFonts w:ascii="Arial Black" w:eastAsia="Times New Roman" w:hAnsi="Arial Black" w:cs="Calibri"/>
          <w:b/>
          <w:bCs/>
          <w:lang w:eastAsia="sk-SK"/>
        </w:rPr>
        <w:t>5</w:t>
      </w:r>
      <w:r w:rsidRPr="000E2A6C">
        <w:rPr>
          <w:rFonts w:ascii="Arial Black" w:eastAsia="Times New Roman" w:hAnsi="Arial Black" w:cs="Calibri"/>
          <w:b/>
          <w:bCs/>
          <w:lang w:eastAsia="sk-SK"/>
        </w:rPr>
        <w:t xml:space="preserve">, </w:t>
      </w:r>
    </w:p>
    <w:p w:rsidR="00A6375E" w:rsidRPr="000E2A6C" w:rsidRDefault="00A6375E" w:rsidP="00A637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0E2A6C">
        <w:rPr>
          <w:rFonts w:ascii="Arial Black" w:eastAsia="Times New Roman" w:hAnsi="Arial Black" w:cs="Calibri"/>
          <w:b/>
          <w:bCs/>
          <w:lang w:eastAsia="sk-SK"/>
        </w:rPr>
        <w:t xml:space="preserve">zo dňa </w:t>
      </w:r>
      <w:r w:rsidR="009851D6">
        <w:rPr>
          <w:rFonts w:ascii="Arial Black" w:eastAsia="Times New Roman" w:hAnsi="Arial Black" w:cs="Calibri"/>
          <w:b/>
          <w:bCs/>
          <w:lang w:eastAsia="sk-SK"/>
        </w:rPr>
        <w:t>15.12.2015</w:t>
      </w:r>
    </w:p>
    <w:p w:rsidR="001A40E9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o miestnych daniach a miestnom poplatku za komunálne odpady </w:t>
      </w:r>
    </w:p>
    <w:p w:rsidR="001A40E9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a drobné stavebné odpady </w:t>
      </w:r>
    </w:p>
    <w:p w:rsidR="004D121E" w:rsidRDefault="004D121E" w:rsidP="004D121E">
      <w:pPr>
        <w:spacing w:after="0" w:line="240" w:lineRule="auto"/>
        <w:rPr>
          <w:rFonts w:ascii="Arial" w:eastAsia="Times New Roman" w:hAnsi="Arial" w:cs="Arial"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 xml:space="preserve">                                                                    </w:t>
      </w:r>
      <w:r w:rsidR="00A6375E" w:rsidRPr="00DA6F96">
        <w:rPr>
          <w:rFonts w:ascii="Calibri" w:eastAsia="Times New Roman" w:hAnsi="Calibri" w:cs="Calibri"/>
          <w:b/>
          <w:bCs/>
          <w:lang w:eastAsia="sk-SK"/>
        </w:rPr>
        <w:t>na kalendárny rok 201</w:t>
      </w:r>
      <w:r>
        <w:rPr>
          <w:rFonts w:ascii="Calibri" w:eastAsia="Times New Roman" w:hAnsi="Calibri" w:cs="Calibri"/>
          <w:b/>
          <w:bCs/>
          <w:lang w:eastAsia="sk-SK"/>
        </w:rPr>
        <w:t>6</w:t>
      </w:r>
      <w:r w:rsidR="00A6375E" w:rsidRPr="00DA6F96">
        <w:rPr>
          <w:rFonts w:ascii="Calibri" w:eastAsia="Times New Roman" w:hAnsi="Calibri" w:cs="Calibri"/>
          <w:b/>
          <w:bCs/>
          <w:lang w:eastAsia="sk-SK"/>
        </w:rPr>
        <w:t>.</w:t>
      </w:r>
      <w:r w:rsidRPr="004D121E">
        <w:rPr>
          <w:rFonts w:ascii="Arial" w:eastAsia="Times New Roman" w:hAnsi="Arial" w:cs="Arial"/>
          <w:lang w:eastAsia="sk-SK"/>
        </w:rPr>
        <w:t xml:space="preserve"> </w:t>
      </w:r>
    </w:p>
    <w:p w:rsidR="004D121E" w:rsidRDefault="004D121E" w:rsidP="004D121E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4D121E" w:rsidRDefault="004D121E" w:rsidP="004D121E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A6375E" w:rsidRPr="00DA6F96" w:rsidRDefault="0004237A" w:rsidP="00976283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O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bec Rudnianska Lehota v súlade s ustanovením § 6 ods. 1 zákona č. 369/1990 Zb. o obecnom zriadení v znení neskorších predpisov a ustanoveniami § 29, § 36, § 83 </w:t>
      </w:r>
      <w:r w:rsidR="00976283" w:rsidRPr="00DA6F96">
        <w:rPr>
          <w:rFonts w:ascii="Calibri" w:eastAsia="Times New Roman" w:hAnsi="Calibri" w:cs="Calibri"/>
          <w:lang w:eastAsia="sk-SK"/>
        </w:rPr>
        <w:t>ods.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 2 a § 103 zákona č. 582/2004 Z. z. o miestnych daniach a miestnom poplatku za komunálne odpady a drobné stavebné odpady  v  y d á v  a všeobecne záväzné nariadenie obce o miestnych daniach a miestnom poplatku za komunálne odpady a drobné stavebné odpady č. 03 /201</w:t>
      </w:r>
      <w:r w:rsidR="00A6375E">
        <w:rPr>
          <w:rFonts w:ascii="Calibri" w:eastAsia="Times New Roman" w:hAnsi="Calibri" w:cs="Calibri"/>
          <w:lang w:eastAsia="sk-SK"/>
        </w:rPr>
        <w:t>4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 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Prvá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Úvodné ustanovenie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Obecné zastupiteľstvo v Rudnianskej Lehote podľa § 11 ods.4 písm. d/ zákona číslo 369/1990 Zb. o obecnom zriadení v znení neskorších predpisov  r o z h o d l o, že v </w:t>
      </w:r>
      <w:proofErr w:type="spellStart"/>
      <w:r w:rsidRPr="00DA6F96">
        <w:rPr>
          <w:rFonts w:ascii="Calibri" w:eastAsia="Times New Roman" w:hAnsi="Calibri" w:cs="Calibri"/>
          <w:lang w:eastAsia="sk-SK"/>
        </w:rPr>
        <w:t>náväznosti</w:t>
      </w:r>
      <w:proofErr w:type="spellEnd"/>
      <w:r w:rsidRPr="00DA6F96">
        <w:rPr>
          <w:rFonts w:ascii="Calibri" w:eastAsia="Times New Roman" w:hAnsi="Calibri" w:cs="Calibri"/>
          <w:lang w:eastAsia="sk-SK"/>
        </w:rPr>
        <w:t xml:space="preserve"> na § 98 zákona č.582/2004 </w:t>
      </w:r>
      <w:proofErr w:type="spellStart"/>
      <w:r w:rsidRPr="00DA6F96">
        <w:rPr>
          <w:rFonts w:ascii="Calibri" w:eastAsia="Times New Roman" w:hAnsi="Calibri" w:cs="Calibri"/>
          <w:lang w:eastAsia="sk-SK"/>
        </w:rPr>
        <w:t>Z.z</w:t>
      </w:r>
      <w:proofErr w:type="spellEnd"/>
      <w:r w:rsidRPr="00DA6F96">
        <w:rPr>
          <w:rFonts w:ascii="Calibri" w:eastAsia="Times New Roman" w:hAnsi="Calibri" w:cs="Calibri"/>
          <w:lang w:eastAsia="sk-SK"/>
        </w:rPr>
        <w:t xml:space="preserve">. o miestnych daniach a miestnom poplatku za komunálne odpady a drobné stavebné odpady v platnom znení / ďalej len zákon /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z a v á d z a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s účinnosťou </w:t>
      </w:r>
      <w:r>
        <w:rPr>
          <w:rFonts w:ascii="Calibri" w:eastAsia="Times New Roman" w:hAnsi="Calibri" w:cs="Calibri"/>
          <w:b/>
          <w:bCs/>
          <w:lang w:eastAsia="sk-SK"/>
        </w:rPr>
        <w:t>od 1.</w:t>
      </w: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 januára </w:t>
      </w:r>
      <w:r>
        <w:rPr>
          <w:rFonts w:ascii="Calibri" w:eastAsia="Times New Roman" w:hAnsi="Calibri" w:cs="Calibri"/>
          <w:b/>
          <w:bCs/>
          <w:lang w:eastAsia="sk-SK"/>
        </w:rPr>
        <w:t>2015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psa</w:t>
      </w: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predajné automaty</w:t>
      </w: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nevýherné hracie prístroje</w:t>
      </w: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užívanie verejného priestranstva</w:t>
      </w: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ubytovanie</w:t>
      </w:r>
    </w:p>
    <w:p w:rsidR="00A6375E" w:rsidRPr="00DA6F96" w:rsidRDefault="00A6375E" w:rsidP="00A6375E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miestny poplatok za komunálne odpady a drobné stavebné odpady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Druhá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psa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</w:t>
      </w:r>
      <w:r w:rsidR="00D13C2A">
        <w:rPr>
          <w:rFonts w:ascii="Calibri" w:eastAsia="Times New Roman" w:hAnsi="Calibri" w:cs="Calibri"/>
          <w:lang w:eastAsia="sk-SK"/>
        </w:rPr>
        <w:t>./</w:t>
      </w:r>
      <w:r w:rsidRPr="00DA6F96">
        <w:rPr>
          <w:rFonts w:ascii="Calibri" w:eastAsia="Times New Roman" w:hAnsi="Calibri" w:cs="Calibri"/>
          <w:lang w:eastAsia="sk-SK"/>
        </w:rPr>
        <w:t xml:space="preserve"> Základom dane je počet psov 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Sadzba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D13C2A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Ročná sadzba dane za psa je </w:t>
      </w:r>
      <w:r w:rsidRPr="00DA6F96">
        <w:rPr>
          <w:rFonts w:ascii="Calibri" w:eastAsia="Times New Roman" w:hAnsi="Calibri" w:cs="Calibri"/>
          <w:b/>
          <w:bCs/>
          <w:lang w:eastAsia="sk-SK"/>
        </w:rPr>
        <w:t>5 €</w:t>
      </w:r>
      <w:r w:rsidRPr="00DA6F96">
        <w:rPr>
          <w:rFonts w:ascii="Calibri" w:eastAsia="Times New Roman" w:hAnsi="Calibri" w:cs="Calibri"/>
          <w:lang w:eastAsia="sk-SK"/>
        </w:rPr>
        <w:t xml:space="preserve"> za jedného psa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4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Vznik a zánik daňovej povinnosti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13C2A" w:rsidRDefault="00D13C2A" w:rsidP="00D13C2A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1./ </w:t>
      </w:r>
      <w:r w:rsidR="00A6375E" w:rsidRPr="00D13C2A">
        <w:rPr>
          <w:rFonts w:ascii="Calibri" w:eastAsia="Calibri" w:hAnsi="Calibri" w:cs="Calibri"/>
        </w:rPr>
        <w:t xml:space="preserve">Daňová povinnosť vzniká prvým dňom kalendárneho mesiaca nasledujúceho po mesiaci, v ktorom </w:t>
      </w:r>
    </w:p>
    <w:p w:rsidR="00A6375E" w:rsidRPr="00DA6F96" w:rsidRDefault="00A6375E" w:rsidP="00A6375E">
      <w:pPr>
        <w:spacing w:after="0" w:line="240" w:lineRule="auto"/>
        <w:rPr>
          <w:rFonts w:ascii="Calibri" w:eastAsia="Calibri" w:hAnsi="Calibri" w:cs="Calibri"/>
        </w:rPr>
      </w:pPr>
      <w:r w:rsidRPr="00DA6F96">
        <w:rPr>
          <w:rFonts w:ascii="Calibri" w:eastAsia="Calibri" w:hAnsi="Calibri" w:cs="Calibri"/>
        </w:rPr>
        <w:t xml:space="preserve">      sa pes  stal predmetom dane podľa § 22 ods. 1, a zaniká posledným dňom mesiaca, v ktorom pes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Calibri" w:hAnsi="Calibri" w:cs="Calibri"/>
        </w:rPr>
        <w:lastRenderedPageBreak/>
        <w:t xml:space="preserve">      prestal byť predmetom dane.</w:t>
      </w:r>
      <w:r w:rsidRPr="00DA6F96">
        <w:rPr>
          <w:rFonts w:ascii="Calibri" w:eastAsia="Times New Roman" w:hAnsi="Calibri" w:cs="Calibri"/>
          <w:lang w:eastAsia="sk-SK"/>
        </w:rPr>
        <w:t xml:space="preserve">/ </w:t>
      </w: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Tretia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Daň za predajné automaty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5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Predmet dane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D13C2A" w:rsidRDefault="00D13C2A" w:rsidP="00D13C2A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1./ </w:t>
      </w:r>
      <w:r w:rsidR="00A6375E" w:rsidRPr="00D13C2A">
        <w:rPr>
          <w:rFonts w:ascii="Calibri" w:eastAsia="Calibri" w:hAnsi="Calibri" w:cs="Calibri"/>
        </w:rPr>
        <w:t xml:space="preserve">Predmetom dane za predajné automaty sú prístroje a automaty, ktoré vydávajú tovar za odplatu </w:t>
      </w:r>
    </w:p>
    <w:p w:rsidR="00D13C2A" w:rsidRDefault="00D13C2A" w:rsidP="00D13C2A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13C2A">
        <w:rPr>
          <w:rFonts w:ascii="Calibri" w:eastAsia="Calibri" w:hAnsi="Calibri" w:cs="Calibri"/>
        </w:rPr>
        <w:t xml:space="preserve">(ďalej len "predajné automaty") a sú umiestnené v priestoroch prístupných verejnosti. Predmetom </w:t>
      </w:r>
    </w:p>
    <w:p w:rsidR="00A6375E" w:rsidRPr="00D13C2A" w:rsidRDefault="00D13C2A" w:rsidP="00D13C2A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Calibri" w:hAnsi="Calibri" w:cs="Calibri"/>
        </w:rPr>
        <w:t xml:space="preserve">     </w:t>
      </w:r>
      <w:r w:rsidR="00A6375E" w:rsidRPr="00D13C2A">
        <w:rPr>
          <w:rFonts w:ascii="Calibri" w:eastAsia="Calibri" w:hAnsi="Calibri" w:cs="Calibri"/>
        </w:rPr>
        <w:t>dane za predajné automaty nie sú automaty, ktoré vydávajú cestovné lístky verejnej dopravy.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6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Daňovník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D13C2A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Daňovníkom je fyzická osoba alebo právnická osoba, ktorá predajné automaty 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="00D13C2A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prevádzkuje.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7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1</w:t>
      </w:r>
      <w:r w:rsidR="00302A24">
        <w:rPr>
          <w:rFonts w:ascii="Calibri" w:eastAsia="Times New Roman" w:hAnsi="Calibri" w:cs="Calibri"/>
          <w:bCs/>
          <w:lang w:eastAsia="sk-SK"/>
        </w:rPr>
        <w:t>.</w:t>
      </w:r>
      <w:r w:rsidR="00D13C2A">
        <w:rPr>
          <w:rFonts w:ascii="Calibri" w:eastAsia="Times New Roman" w:hAnsi="Calibri" w:cs="Calibri"/>
          <w:bCs/>
          <w:lang w:eastAsia="sk-SK"/>
        </w:rPr>
        <w:t xml:space="preserve">/ </w:t>
      </w:r>
      <w:r w:rsidRPr="00DA6F96">
        <w:rPr>
          <w:rFonts w:ascii="Calibri" w:eastAsia="Times New Roman" w:hAnsi="Calibri" w:cs="Calibri"/>
          <w:bCs/>
          <w:lang w:eastAsia="sk-SK"/>
        </w:rPr>
        <w:t>Základom dane je počet predajných  automatov.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8</w:t>
      </w: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Sadzba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D13C2A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Ročná sadzba dane je </w:t>
      </w:r>
      <w:r w:rsidRPr="00DA6F96">
        <w:rPr>
          <w:rFonts w:ascii="Calibri" w:eastAsia="Times New Roman" w:hAnsi="Calibri" w:cs="Calibri"/>
          <w:b/>
          <w:lang w:eastAsia="sk-SK"/>
        </w:rPr>
        <w:t>35,00 €</w:t>
      </w:r>
      <w:r w:rsidRPr="00DA6F96">
        <w:rPr>
          <w:rFonts w:ascii="Calibri" w:eastAsia="Times New Roman" w:hAnsi="Calibri" w:cs="Calibri"/>
          <w:lang w:eastAsia="sk-SK"/>
        </w:rPr>
        <w:t xml:space="preserve"> na jeden predajný automat a kalendárny rok.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9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Vznik a zánik daňovej povinnosti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</w:p>
    <w:p w:rsidR="00D13C2A" w:rsidRDefault="00A6375E" w:rsidP="00A6375E">
      <w:pPr>
        <w:spacing w:after="0" w:line="240" w:lineRule="auto"/>
        <w:rPr>
          <w:rFonts w:ascii="Calibri" w:eastAsia="Calibri" w:hAnsi="Calibri" w:cs="Calibri"/>
        </w:rPr>
      </w:pPr>
      <w:r w:rsidRPr="00DA6F96">
        <w:rPr>
          <w:rFonts w:ascii="Calibri" w:eastAsia="Times New Roman" w:hAnsi="Calibri" w:cs="Calibri"/>
          <w:bCs/>
          <w:lang w:eastAsia="sk-SK"/>
        </w:rPr>
        <w:t>1.</w:t>
      </w:r>
      <w:r w:rsidR="00D13C2A">
        <w:rPr>
          <w:rFonts w:ascii="Calibri" w:eastAsia="Times New Roman" w:hAnsi="Calibri" w:cs="Calibri"/>
          <w:bCs/>
          <w:lang w:eastAsia="sk-SK"/>
        </w:rPr>
        <w:t xml:space="preserve">/ </w:t>
      </w:r>
      <w:r w:rsidRPr="00DA6F96">
        <w:rPr>
          <w:rFonts w:ascii="Calibri" w:eastAsia="Calibri" w:hAnsi="Calibri" w:cs="Calibri"/>
        </w:rPr>
        <w:t xml:space="preserve">Daňová povinnosť vzniká prvým dňom kalendárneho mesiaca nasledujúceho po mesiaci, v ktorom </w:t>
      </w:r>
    </w:p>
    <w:p w:rsidR="00D13C2A" w:rsidRDefault="00D13C2A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 xml:space="preserve">sa predajný automat začal prevádzkovať, a zaniká posledným dňom mesiaca, v ktorom sa ukončilo </w:t>
      </w:r>
    </w:p>
    <w:p w:rsidR="00A6375E" w:rsidRPr="00DA6F96" w:rsidRDefault="00D13C2A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jeho prevádzkovanie.</w:t>
      </w:r>
      <w:r w:rsidR="00A6375E" w:rsidRPr="00DA6F96">
        <w:rPr>
          <w:rFonts w:ascii="Calibri" w:eastAsia="Times New Roman" w:hAnsi="Calibri" w:cs="Calibri"/>
          <w:bCs/>
          <w:lang w:eastAsia="sk-SK"/>
        </w:rPr>
        <w:t xml:space="preserve">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Štvrtá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Daň za nevýherné hracie prístroje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10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Predmet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</w:p>
    <w:p w:rsidR="00A6375E" w:rsidRPr="00D13C2A" w:rsidRDefault="00D13C2A" w:rsidP="00D13C2A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1./ </w:t>
      </w:r>
      <w:r w:rsidR="00A6375E" w:rsidRPr="00D13C2A">
        <w:rPr>
          <w:rFonts w:ascii="Calibri" w:eastAsia="Times New Roman" w:hAnsi="Calibri" w:cs="Calibri"/>
          <w:bCs/>
          <w:lang w:eastAsia="sk-SK"/>
        </w:rPr>
        <w:t xml:space="preserve"> Predmetom dane sú nevýherné hracie prístroje, ktoré sa spúšťajú alebo prevádzkujú za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     </w:t>
      </w:r>
      <w:r w:rsidR="00D13C2A">
        <w:rPr>
          <w:rFonts w:ascii="Calibri" w:eastAsia="Times New Roman" w:hAnsi="Calibri" w:cs="Calibri"/>
          <w:bCs/>
          <w:lang w:eastAsia="sk-SK"/>
        </w:rPr>
        <w:t xml:space="preserve"> </w:t>
      </w:r>
      <w:r w:rsidRPr="00DA6F96">
        <w:rPr>
          <w:rFonts w:ascii="Calibri" w:eastAsia="Times New Roman" w:hAnsi="Calibri" w:cs="Calibri"/>
          <w:bCs/>
          <w:lang w:eastAsia="sk-SK"/>
        </w:rPr>
        <w:t xml:space="preserve">odplatu, pričom tieto hracie prístroje nevydávajú peňažnú výhru a  sú prevádzkované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     </w:t>
      </w:r>
      <w:r w:rsidR="00D13C2A">
        <w:rPr>
          <w:rFonts w:ascii="Calibri" w:eastAsia="Times New Roman" w:hAnsi="Calibri" w:cs="Calibri"/>
          <w:bCs/>
          <w:lang w:eastAsia="sk-SK"/>
        </w:rPr>
        <w:t xml:space="preserve"> </w:t>
      </w:r>
      <w:r w:rsidRPr="00DA6F96">
        <w:rPr>
          <w:rFonts w:ascii="Calibri" w:eastAsia="Times New Roman" w:hAnsi="Calibri" w:cs="Calibri"/>
          <w:bCs/>
          <w:lang w:eastAsia="sk-SK"/>
        </w:rPr>
        <w:t>v priestoroch prístupných verejnosti.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11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Daňovník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D13C2A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 Daňovníkom je fyzická osoba alebo právnická osoba, ktorá prevádzkuje nevýherné hracie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="00D13C2A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prístroje.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12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1.</w:t>
      </w:r>
      <w:r w:rsidR="00D13C2A">
        <w:rPr>
          <w:rFonts w:ascii="Calibri" w:eastAsia="Times New Roman" w:hAnsi="Calibri" w:cs="Calibri"/>
          <w:bCs/>
          <w:lang w:eastAsia="sk-SK"/>
        </w:rPr>
        <w:t>/</w:t>
      </w:r>
      <w:r w:rsidRPr="00DA6F96">
        <w:rPr>
          <w:rFonts w:ascii="Calibri" w:eastAsia="Times New Roman" w:hAnsi="Calibri" w:cs="Calibri"/>
          <w:bCs/>
          <w:lang w:eastAsia="sk-SK"/>
        </w:rPr>
        <w:t xml:space="preserve"> Základom dane je počet nevýherných hracích prístrojov.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6B4578" w:rsidRDefault="006B4578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13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Sadzba dane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D13C2A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  <w:r w:rsidR="00D13C2A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Sadzba dane sa určuje na jeden nevýherný hrací prístroj a rok nasledovne: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a) elektronické prístroje na počítačové hry – </w:t>
      </w:r>
      <w:r w:rsidRPr="00DA6F96">
        <w:rPr>
          <w:rFonts w:ascii="Calibri" w:eastAsia="Times New Roman" w:hAnsi="Calibri" w:cs="Calibri"/>
          <w:b/>
          <w:bCs/>
          <w:lang w:eastAsia="sk-SK"/>
        </w:rPr>
        <w:t>35,00</w:t>
      </w:r>
      <w:r w:rsidRPr="00DA6F96">
        <w:rPr>
          <w:rFonts w:ascii="Calibri" w:eastAsia="Times New Roman" w:hAnsi="Calibri" w:cs="Calibri"/>
          <w:b/>
          <w:lang w:eastAsia="sk-SK"/>
        </w:rPr>
        <w:t xml:space="preserve"> €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b) mechanické prístroje, elektronické prístroje, automaty a iné zariadenia na zábavné hry –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 </w:t>
      </w:r>
      <w:r w:rsidRPr="00DA6F96">
        <w:rPr>
          <w:rFonts w:ascii="Calibri" w:eastAsia="Times New Roman" w:hAnsi="Calibri" w:cs="Calibri"/>
          <w:b/>
          <w:lang w:eastAsia="sk-SK"/>
        </w:rPr>
        <w:t>35,00 €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14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>Vznik a zánik daňovej povinnosti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D13C2A" w:rsidRDefault="00A6375E" w:rsidP="00A6375E">
      <w:pPr>
        <w:spacing w:after="0" w:line="240" w:lineRule="auto"/>
        <w:rPr>
          <w:rFonts w:ascii="Calibri" w:eastAsia="Calibri" w:hAnsi="Calibri" w:cs="Calibri"/>
        </w:rPr>
      </w:pPr>
      <w:r w:rsidRPr="00DA6F96">
        <w:rPr>
          <w:rFonts w:ascii="Calibri" w:eastAsia="Times New Roman" w:hAnsi="Calibri" w:cs="Calibri"/>
          <w:lang w:eastAsia="sk-SK"/>
        </w:rPr>
        <w:t xml:space="preserve"> 1.</w:t>
      </w:r>
      <w:r w:rsidR="00D13C2A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Calibri" w:hAnsi="Calibri" w:cs="Calibri"/>
        </w:rPr>
        <w:t xml:space="preserve">Daňová povinnosť vzniká prvým dňom kalendárneho mesiaca nasledujúceho po mesiaci, v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Calibri" w:hAnsi="Calibri" w:cs="Calibri"/>
        </w:rPr>
        <w:t>ktorom sa nevýherný hrací prístroj začal prevádzkovať, a zaniká posledným dňom mesiaca, v ktorom sa ukončilo jeho prevádzkovanie.</w:t>
      </w:r>
      <w:r w:rsidRPr="00DA6F96">
        <w:rPr>
          <w:rFonts w:ascii="Calibri" w:eastAsia="Times New Roman" w:hAnsi="Calibri" w:cs="Calibri"/>
          <w:bCs/>
          <w:lang w:eastAsia="sk-SK"/>
        </w:rPr>
        <w:t xml:space="preserve">. </w:t>
      </w:r>
    </w:p>
    <w:p w:rsidR="00A6375E" w:rsidRPr="00DA6F96" w:rsidRDefault="00A6375E" w:rsidP="00A6375E">
      <w:pPr>
        <w:jc w:val="center"/>
        <w:rPr>
          <w:rFonts w:ascii="Calibri" w:eastAsia="Calibri" w:hAnsi="Calibri" w:cs="Calibri"/>
          <w:b/>
        </w:rPr>
      </w:pPr>
      <w:r w:rsidRPr="00DA6F96">
        <w:rPr>
          <w:rFonts w:ascii="Calibri" w:eastAsia="Calibri" w:hAnsi="Calibri" w:cs="Calibri"/>
          <w:b/>
        </w:rPr>
        <w:t>§ 15</w:t>
      </w:r>
    </w:p>
    <w:p w:rsidR="00A6375E" w:rsidRPr="00DA6F96" w:rsidRDefault="00A6375E" w:rsidP="00A6375E">
      <w:pPr>
        <w:jc w:val="center"/>
        <w:rPr>
          <w:rFonts w:ascii="Calibri" w:eastAsia="Calibri" w:hAnsi="Calibri" w:cs="Calibri"/>
          <w:b/>
        </w:rPr>
      </w:pPr>
      <w:r w:rsidRPr="00DA6F96">
        <w:rPr>
          <w:rFonts w:ascii="Calibri" w:eastAsia="Calibri" w:hAnsi="Calibri" w:cs="Calibri"/>
          <w:b/>
        </w:rPr>
        <w:t>Spoločné ustanovenia k dani  k dani za psa, k dani za predajné automaty a k dani za nevýherné hracie prístroje</w:t>
      </w:r>
    </w:p>
    <w:p w:rsidR="00302A24" w:rsidRPr="00302A24" w:rsidRDefault="00302A24" w:rsidP="00302A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</w:t>
      </w:r>
      <w:r w:rsidRPr="00302A24">
        <w:rPr>
          <w:rFonts w:ascii="Calibri" w:eastAsia="Times New Roman" w:hAnsi="Calibri" w:cs="Calibri"/>
          <w:lang w:eastAsia="sk-SK"/>
        </w:rPr>
        <w:t xml:space="preserve"> </w:t>
      </w:r>
      <w:r w:rsidR="00A6375E" w:rsidRPr="00302A24">
        <w:rPr>
          <w:rFonts w:ascii="Calibri" w:eastAsia="Times New Roman" w:hAnsi="Calibri" w:cs="Calibri"/>
          <w:lang w:eastAsia="sk-SK"/>
        </w:rPr>
        <w:t xml:space="preserve">Priznanie k dani za psa, k dani za predajné automaty a k dani za nevýherné hracie prístroje je </w:t>
      </w:r>
      <w:r w:rsidRPr="00302A24">
        <w:rPr>
          <w:rFonts w:ascii="Calibri" w:eastAsia="Times New Roman" w:hAnsi="Calibri" w:cs="Calibri"/>
          <w:lang w:eastAsia="sk-SK"/>
        </w:rPr>
        <w:t xml:space="preserve">   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daňovník povinný podať do 31.januára zdaňovacieho obdobia, v ktorom mu vznikla daňová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povinnosť k týmto daniam alebo niektorej z nich podľa stavu k 1.januáru zdaňovacieho </w:t>
      </w:r>
    </w:p>
    <w:p w:rsidR="00A6375E" w:rsidRPr="00DA6F96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>obdobia.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2./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Ak vznikne daňová povinnosť k dani za psa, k dani za predajné automaty a k dani za nevýherné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hracie prístroje v priebehu zdaňovacieho obdobia, daňovník je povinný podať priznanie k dani, ku </w:t>
      </w:r>
    </w:p>
    <w:p w:rsidR="00A6375E" w:rsidRPr="00DA6F96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>ktorej vznikla povinnosť, najneskôr do 30 dní odo dňa vzniku tejto daňovej povinnosti.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3./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Ak daňovník podal priznanie k dani za psa, k dani za predajné automaty a k dani za nevýherné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hracie prístroje a daňová povinnosť k niektorej z týchto daní vznikne alebo zanikne v priebehu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zdaňovacieho obdobia, je povinný podať čiastkové priznanie najneskôr do 30 dní odo dňa vzniku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alebo zániku daňovej povinnosti. V čiastkovom priznaní je daňovník povinný uviesť len zmeny </w:t>
      </w:r>
    </w:p>
    <w:p w:rsidR="00A6375E" w:rsidRPr="00DA6F96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>oproti dovtedy podanému priznaniu k týmto daniam.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4./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Daň za psa, daň za predajné automaty a daň za nevýherné hracie prístroje je splatná v lehote, </w:t>
      </w:r>
    </w:p>
    <w:p w:rsidR="00A6375E" w:rsidRPr="00DA6F96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ktorá je uvedená v rozhodnutí. 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5./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Ak dôjde k zmene daňovej povinnosti podľa ods.4, správca dane daňovému subjektu vráti na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základe žiadosti pomernú časť dane za zostávajúce mesiace zdaňovacieho obdobia, za ktoré bola </w:t>
      </w:r>
      <w:r>
        <w:rPr>
          <w:rFonts w:ascii="Calibri" w:eastAsia="Times New Roman" w:hAnsi="Calibri" w:cs="Calibri"/>
          <w:lang w:eastAsia="sk-SK"/>
        </w:rPr>
        <w:t xml:space="preserve">    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daň zaplatená. Nárok na vrátenie pomernej časti dane zaniká, ak daňovník v uvedenej lehote </w:t>
      </w:r>
    </w:p>
    <w:p w:rsidR="00A6375E" w:rsidRPr="00DA6F96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>nepodá čiastkové priznanie.</w:t>
      </w:r>
    </w:p>
    <w:p w:rsidR="00302A24" w:rsidRDefault="00302A24" w:rsidP="00302A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6./ </w:t>
      </w:r>
      <w:r w:rsidR="00A6375E" w:rsidRPr="00976283">
        <w:rPr>
          <w:rFonts w:ascii="Calibri" w:eastAsia="Times New Roman" w:hAnsi="Calibri" w:cs="Calibri"/>
          <w:lang w:eastAsia="sk-SK"/>
        </w:rPr>
        <w:t xml:space="preserve">Daň je možné zaplatiť v hotovosti do pokladne obecného úradu alebo prevodom na číslo účtu: </w:t>
      </w:r>
    </w:p>
    <w:p w:rsidR="00A6375E" w:rsidRPr="00976283" w:rsidRDefault="00302A24" w:rsidP="00302A24">
      <w:pPr>
        <w:spacing w:after="0" w:line="240" w:lineRule="auto"/>
        <w:contextualSpacing/>
        <w:jc w:val="both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976283">
        <w:rPr>
          <w:rFonts w:ascii="Calibri" w:eastAsia="Times New Roman" w:hAnsi="Calibri" w:cs="Calibri"/>
          <w:lang w:eastAsia="sk-SK"/>
        </w:rPr>
        <w:t>9000350001/5600.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Piata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užívanie verejného priestranstva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16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Vymedzenie pojmu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Verejným priestranstvom pre účely tohto VZN obce sú všetky pozemky v katastrálnom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území obce Rudnianska Lehota , ktoré sú vo vlastníctve obce, najmä cesty, miestne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komunikácie, chodníky a iné verejné prístupné pozemky.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17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Základ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Základom dane za užívanie verejného priestranstva je výmera  užívaného verejného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="00302A24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priestranstva v m</w:t>
      </w:r>
      <w:r w:rsidRPr="00DA6F96">
        <w:rPr>
          <w:rFonts w:ascii="Calibri" w:eastAsia="Times New Roman" w:hAnsi="Calibri" w:cs="Calibri"/>
          <w:vertAlign w:val="superscript"/>
          <w:lang w:eastAsia="sk-SK"/>
        </w:rPr>
        <w:t>2</w:t>
      </w:r>
      <w:r w:rsidRPr="00DA6F96">
        <w:rPr>
          <w:rFonts w:ascii="Calibri" w:eastAsia="Times New Roman" w:hAnsi="Calibri" w:cs="Calibri"/>
          <w:lang w:eastAsia="sk-SK"/>
        </w:rPr>
        <w:t>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18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lastRenderedPageBreak/>
        <w:t>Sadzba dane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Sadzba dane za dočasné parkovanie motorového vozidla je za každý i začatý m</w:t>
      </w:r>
      <w:r w:rsidRPr="00DA6F96">
        <w:rPr>
          <w:rFonts w:ascii="Calibri" w:eastAsia="Times New Roman" w:hAnsi="Calibri" w:cs="Calibri"/>
          <w:vertAlign w:val="superscript"/>
          <w:lang w:eastAsia="sk-SK"/>
        </w:rPr>
        <w:t>2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0,66 €/deň</w:t>
      </w:r>
      <w:r w:rsidRPr="00DA6F96">
        <w:rPr>
          <w:rFonts w:ascii="Calibri" w:eastAsia="Times New Roman" w:hAnsi="Calibri" w:cs="Calibri"/>
          <w:lang w:eastAsia="sk-SK"/>
        </w:rPr>
        <w:t xml:space="preserve"> za osobné vozidlo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0,66 €/deň</w:t>
      </w:r>
      <w:r w:rsidRPr="00DA6F96">
        <w:rPr>
          <w:rFonts w:ascii="Calibri" w:eastAsia="Times New Roman" w:hAnsi="Calibri" w:cs="Calibri"/>
          <w:lang w:eastAsia="sk-SK"/>
        </w:rPr>
        <w:t xml:space="preserve"> za nákladné vozidlo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0,82 €/deň</w:t>
      </w:r>
      <w:r w:rsidRPr="00DA6F96">
        <w:rPr>
          <w:rFonts w:ascii="Calibri" w:eastAsia="Times New Roman" w:hAnsi="Calibri" w:cs="Calibri"/>
          <w:lang w:eastAsia="sk-SK"/>
        </w:rPr>
        <w:t xml:space="preserve"> za nákladné vozidlo s prívesom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2.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Sadzba dane za osobitné užívanie verejného priestranstva je za  každý aj začatý m</w:t>
      </w:r>
      <w:r w:rsidRPr="00DA6F96">
        <w:rPr>
          <w:rFonts w:ascii="Calibri" w:eastAsia="Times New Roman" w:hAnsi="Calibri" w:cs="Calibri"/>
          <w:vertAlign w:val="superscript"/>
          <w:lang w:eastAsia="sk-SK"/>
        </w:rPr>
        <w:t>2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0,33 €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b/>
          <w:bCs/>
          <w:lang w:eastAsia="sk-SK"/>
        </w:rPr>
        <w:t>/deň</w:t>
      </w:r>
      <w:r w:rsidRPr="00DA6F96">
        <w:rPr>
          <w:rFonts w:ascii="Calibri" w:eastAsia="Times New Roman" w:hAnsi="Calibri" w:cs="Calibri"/>
          <w:lang w:eastAsia="sk-SK"/>
        </w:rPr>
        <w:t xml:space="preserve"> za umiestnenie cirkusu, lunaparku a iných atrakcií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0,66 €</w:t>
      </w:r>
      <w:r w:rsidRPr="00DA6F96">
        <w:rPr>
          <w:rFonts w:ascii="Calibri" w:eastAsia="Times New Roman" w:hAnsi="Calibri" w:cs="Calibri"/>
          <w:lang w:eastAsia="sk-SK"/>
        </w:rPr>
        <w:t xml:space="preserve"> /</w:t>
      </w:r>
      <w:r w:rsidRPr="00DA6F96">
        <w:rPr>
          <w:rFonts w:ascii="Calibri" w:eastAsia="Times New Roman" w:hAnsi="Calibri" w:cs="Calibri"/>
          <w:b/>
          <w:bCs/>
          <w:lang w:eastAsia="sk-SK"/>
        </w:rPr>
        <w:t>deň</w:t>
      </w:r>
      <w:r w:rsidRPr="00DA6F96">
        <w:rPr>
          <w:rFonts w:ascii="Calibri" w:eastAsia="Times New Roman" w:hAnsi="Calibri" w:cs="Calibri"/>
          <w:lang w:eastAsia="sk-SK"/>
        </w:rPr>
        <w:t xml:space="preserve"> za umiestnenie zariadenia slúžiaceho na poskytovanie služieb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 xml:space="preserve">     0,03 € /deň </w:t>
      </w:r>
      <w:r w:rsidRPr="00DA6F96">
        <w:rPr>
          <w:rFonts w:ascii="Calibri" w:eastAsia="Times New Roman" w:hAnsi="Calibri" w:cs="Calibri"/>
          <w:lang w:eastAsia="sk-SK"/>
        </w:rPr>
        <w:t>za umiestnenie skládky stavebného materiálu alebo obdobného materiálu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19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Vznik a zánik daňovej povinnosti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Calibri" w:hAnsi="Calibri" w:cs="Calibri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Calibri" w:hAnsi="Calibri" w:cs="Calibri"/>
        </w:rPr>
        <w:t xml:space="preserve">Daňová povinnosť vzniká dňom začatia  užívania verejného priestranstva a zaniká dňom skončenia  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Calibri" w:hAnsi="Calibri" w:cs="Calibri"/>
        </w:rPr>
        <w:t xml:space="preserve">      užívania verejného priestranstva. </w:t>
      </w:r>
      <w:r w:rsidRPr="00DA6F96">
        <w:rPr>
          <w:rFonts w:ascii="Calibri" w:eastAsia="Times New Roman" w:hAnsi="Calibri" w:cs="Calibri"/>
          <w:lang w:eastAsia="sk-SK"/>
        </w:rPr>
        <w:t xml:space="preserve">Vznik a zánik daňovej povinnosti je povinný daňovník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nahlásiť písomne na  Obecnom úrade.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20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Oznamovacia povinnosť, </w:t>
      </w:r>
      <w:r w:rsidRPr="00DA6F96">
        <w:rPr>
          <w:rFonts w:ascii="Calibri" w:eastAsia="Times New Roman" w:hAnsi="Calibri" w:cs="Calibri"/>
          <w:bCs/>
          <w:lang w:eastAsia="sk-SK"/>
        </w:rPr>
        <w:br/>
        <w:t>vyrubenie dane a platenie dane</w:t>
      </w:r>
    </w:p>
    <w:p w:rsidR="00302A24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br/>
        <w:t>1</w:t>
      </w:r>
      <w:r w:rsidR="00302A24">
        <w:rPr>
          <w:rFonts w:ascii="Calibri" w:eastAsia="Times New Roman" w:hAnsi="Calibri" w:cs="Calibri"/>
          <w:lang w:eastAsia="sk-SK"/>
        </w:rPr>
        <w:t>./</w:t>
      </w:r>
      <w:r w:rsidRPr="00DA6F96">
        <w:rPr>
          <w:rFonts w:ascii="Calibri" w:eastAsia="Times New Roman" w:hAnsi="Calibri" w:cs="Calibri"/>
          <w:lang w:eastAsia="sk-SK"/>
        </w:rPr>
        <w:t xml:space="preserve"> Daňovník je povinný oznámiť svoj zámer osobitného užívania verejného priestranstva správcovi </w:t>
      </w:r>
      <w:r w:rsidR="00302A24">
        <w:rPr>
          <w:rFonts w:ascii="Calibri" w:eastAsia="Times New Roman" w:hAnsi="Calibri" w:cs="Calibri"/>
          <w:lang w:eastAsia="sk-SK"/>
        </w:rPr>
        <w:t xml:space="preserve"> </w:t>
      </w:r>
    </w:p>
    <w:p w:rsidR="00302A24" w:rsidRDefault="00302A24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>dane najneskôr v deň vzniku daňovej povinnosti.</w:t>
      </w:r>
      <w:r w:rsidR="00A6375E" w:rsidRPr="00DA6F96">
        <w:rPr>
          <w:rFonts w:ascii="Calibri" w:eastAsia="Times New Roman" w:hAnsi="Calibri" w:cs="Calibri"/>
          <w:lang w:eastAsia="sk-SK"/>
        </w:rPr>
        <w:br/>
      </w:r>
      <w:r w:rsidR="00A6375E" w:rsidRPr="00DA6F96">
        <w:rPr>
          <w:rFonts w:ascii="Calibri" w:eastAsia="Times New Roman" w:hAnsi="Calibri" w:cs="Calibri"/>
          <w:lang w:eastAsia="sk-SK"/>
        </w:rPr>
        <w:br/>
        <w:t>2</w:t>
      </w:r>
      <w:r>
        <w:rPr>
          <w:rFonts w:ascii="Calibri" w:eastAsia="Times New Roman" w:hAnsi="Calibri" w:cs="Calibri"/>
          <w:lang w:eastAsia="sk-SK"/>
        </w:rPr>
        <w:t xml:space="preserve">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 Obec vyrubí daň rozhodnutím najskôr v deň vzniku daňovej povinnosti. Vyrubená daň je splatná </w:t>
      </w:r>
    </w:p>
    <w:p w:rsidR="00302A24" w:rsidRDefault="00302A24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v lehote uvedenej v rozhodnutí. </w:t>
      </w:r>
      <w:r w:rsidR="00A6375E" w:rsidRPr="00DA6F96">
        <w:rPr>
          <w:rFonts w:ascii="Calibri" w:eastAsia="Times New Roman" w:hAnsi="Calibri" w:cs="Calibri"/>
          <w:lang w:eastAsia="sk-SK"/>
        </w:rPr>
        <w:br/>
      </w:r>
      <w:r w:rsidR="00A6375E" w:rsidRPr="00DA6F96">
        <w:rPr>
          <w:rFonts w:ascii="Calibri" w:eastAsia="Times New Roman" w:hAnsi="Calibri" w:cs="Calibri"/>
          <w:lang w:eastAsia="sk-SK"/>
        </w:rPr>
        <w:br/>
        <w:t>3</w:t>
      </w:r>
      <w:r>
        <w:rPr>
          <w:rFonts w:ascii="Calibri" w:eastAsia="Times New Roman" w:hAnsi="Calibri" w:cs="Calibri"/>
          <w:lang w:eastAsia="sk-SK"/>
        </w:rPr>
        <w:t xml:space="preserve">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 Ak daňová povinnosť zanikne a daňovník oznámi túto skutočnosť správcovi dane do 30 dní odo </w:t>
      </w:r>
      <w:r>
        <w:rPr>
          <w:rFonts w:ascii="Calibri" w:eastAsia="Times New Roman" w:hAnsi="Calibri" w:cs="Calibri"/>
          <w:lang w:eastAsia="sk-SK"/>
        </w:rPr>
        <w:t xml:space="preserve"> </w:t>
      </w:r>
    </w:p>
    <w:p w:rsidR="00302A24" w:rsidRDefault="00302A24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dňa zániku daňovej povinnosti, správca dane vráti pomernú časť dane za zostávajúce dni, za ktoré </w:t>
      </w:r>
    </w:p>
    <w:p w:rsidR="00302A24" w:rsidRDefault="00302A24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bola daň zaplatená. Nárok na vrátenie pomernej časti dane zaniká, ak daňovník v uvedenej lehote </w:t>
      </w:r>
    </w:p>
    <w:p w:rsidR="00A6375E" w:rsidRPr="00DA6F96" w:rsidRDefault="00302A24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>zánik daňovej povinnosti neoznámi.</w:t>
      </w:r>
    </w:p>
    <w:p w:rsidR="00A6375E" w:rsidRPr="00DA6F96" w:rsidRDefault="00A6375E" w:rsidP="00A6375E">
      <w:pPr>
        <w:spacing w:after="0" w:line="240" w:lineRule="auto"/>
        <w:ind w:left="720"/>
        <w:contextualSpacing/>
        <w:jc w:val="both"/>
        <w:rPr>
          <w:rFonts w:ascii="Calibri" w:eastAsia="Times New Roman" w:hAnsi="Calibri" w:cs="Calibri"/>
          <w:lang w:eastAsia="sk-SK"/>
        </w:rPr>
      </w:pPr>
    </w:p>
    <w:p w:rsidR="00302A24" w:rsidRDefault="00A6375E" w:rsidP="00A6375E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4</w:t>
      </w:r>
      <w:r w:rsidR="00302A24">
        <w:rPr>
          <w:rFonts w:ascii="Calibri" w:eastAsia="Times New Roman" w:hAnsi="Calibri" w:cs="Calibri"/>
          <w:lang w:eastAsia="sk-SK"/>
        </w:rPr>
        <w:t>./</w:t>
      </w:r>
      <w:r w:rsidRPr="00DA6F96">
        <w:rPr>
          <w:rFonts w:ascii="Calibri" w:eastAsia="Times New Roman" w:hAnsi="Calibri" w:cs="Calibri"/>
          <w:lang w:eastAsia="sk-SK"/>
        </w:rPr>
        <w:t xml:space="preserve"> Daň je možné zaplatiť v hotovosti do pokladne obecného úradu alebo prevodom na číslo účtu: </w:t>
      </w:r>
    </w:p>
    <w:p w:rsidR="00A6375E" w:rsidRPr="00DA6F96" w:rsidRDefault="00302A24" w:rsidP="00A6375E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>9000350001/5600.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Šiesta časť</w:t>
      </w:r>
    </w:p>
    <w:p w:rsidR="00A6375E" w:rsidRPr="00DA6F96" w:rsidRDefault="00A6375E" w:rsidP="00A6375E">
      <w:pPr>
        <w:keepNext/>
        <w:spacing w:after="0" w:line="240" w:lineRule="auto"/>
        <w:jc w:val="center"/>
        <w:outlineLvl w:val="6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Daň za ubytovanie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21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Predmet dane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</w:t>
      </w:r>
      <w:r w:rsidR="00302A24">
        <w:rPr>
          <w:rFonts w:ascii="Calibri" w:eastAsia="Times New Roman" w:hAnsi="Calibri" w:cs="Calibri"/>
          <w:lang w:eastAsia="sk-SK"/>
        </w:rPr>
        <w:t xml:space="preserve">./ </w:t>
      </w:r>
      <w:r w:rsidRPr="00DA6F96">
        <w:rPr>
          <w:rFonts w:ascii="Calibri" w:eastAsia="Times New Roman" w:hAnsi="Calibri" w:cs="Calibri"/>
          <w:lang w:eastAsia="sk-SK"/>
        </w:rPr>
        <w:t xml:space="preserve"> Predmetom dane za ubytovanie je odplatné prechodné ubytovanie fyzickej osoby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="00302A24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v ubytovacom zariadení, ktorého kategorizáciu určuje osobitný predpis.</w:t>
      </w: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22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Daňovník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</w:t>
      </w:r>
      <w:r w:rsidR="00302A24">
        <w:rPr>
          <w:rFonts w:ascii="Calibri" w:eastAsia="Times New Roman" w:hAnsi="Calibri" w:cs="Calibri"/>
          <w:lang w:eastAsia="sk-SK"/>
        </w:rPr>
        <w:t xml:space="preserve">./ </w:t>
      </w:r>
      <w:r w:rsidRPr="00DA6F96">
        <w:rPr>
          <w:rFonts w:ascii="Calibri" w:eastAsia="Times New Roman" w:hAnsi="Calibri" w:cs="Calibri"/>
          <w:lang w:eastAsia="sk-SK"/>
        </w:rPr>
        <w:t xml:space="preserve"> Daňovníkom je fyzická osoba, ktorá sa v zariadení odplatne prechodne ubytuje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§23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Základ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 Základom dane je počet prenocovaní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lastRenderedPageBreak/>
        <w:t>§24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Sadzba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 Sadzba dane za jedno prenocovanie a jednu osobu je </w:t>
      </w:r>
      <w:r w:rsidRPr="00DA6F96">
        <w:rPr>
          <w:rFonts w:ascii="Calibri" w:eastAsia="Times New Roman" w:hAnsi="Calibri" w:cs="Calibri"/>
          <w:b/>
          <w:bCs/>
          <w:lang w:eastAsia="sk-SK"/>
        </w:rPr>
        <w:t>0,30 €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25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Vyberanie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 xml:space="preserve"> Platiteľom dane je prevádzkovateľ zariadenia, ktorý odplatné prechodné ubytovanie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poskytuje.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26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Povinnosti platiteľa dane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302A24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>Daň za ubytovanie v stanovenej výške pre správcu dane vyberá a ručí za daň platiteľ.</w:t>
      </w:r>
    </w:p>
    <w:p w:rsidR="00A6375E" w:rsidRPr="00DA6F96" w:rsidRDefault="00A6375E" w:rsidP="00A6375E">
      <w:pPr>
        <w:spacing w:after="0" w:line="240" w:lineRule="auto"/>
        <w:ind w:left="708" w:hanging="708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2.</w:t>
      </w:r>
      <w:r w:rsidR="00302A24">
        <w:rPr>
          <w:rFonts w:ascii="Calibri" w:eastAsia="Times New Roman" w:hAnsi="Calibri" w:cs="Calibri"/>
          <w:lang w:eastAsia="sk-SK"/>
        </w:rPr>
        <w:t xml:space="preserve">/ </w:t>
      </w:r>
      <w:r w:rsidRPr="00DA6F96">
        <w:rPr>
          <w:rFonts w:ascii="Calibri" w:eastAsia="Times New Roman" w:hAnsi="Calibri" w:cs="Calibri"/>
          <w:lang w:eastAsia="sk-SK"/>
        </w:rPr>
        <w:t>Platiteľ je povinný viesť písomnú evidenciu ubytovaných hostí, pre potreby vyúčtovania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dane a jej kontroly. Ubytovacia kniha musí obsahovať údaje o ubytovanom: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meno, priezvisko, dátum narodenia, adresu trvalého pobytu, deň príchodu a deň odchodu,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počet prenocovaní. Túto evidenciu je platiteľ povinný predložiť poverenému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zamestnancovi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pri kontrole, prípadne ju na výzvu doniesť na kontrolu správcovi dane.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3.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Platiteľ je povinný vydať daňovníkovi potvrdenie , ktoré bude obsahovať jeho meno, 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priezvisko a počet prenocovaní ako aj ostatné náležitosti daňového dokladu.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4.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Potvrdenky budú evidované u správcu dane ako prísne zúčtované tlačivá a platiteľ si ich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vyzdvihne u správcu dane.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5.</w:t>
      </w:r>
      <w:r w:rsidR="00302A24">
        <w:rPr>
          <w:rFonts w:ascii="Calibri" w:eastAsia="Times New Roman" w:hAnsi="Calibri" w:cs="Calibri"/>
          <w:lang w:eastAsia="sk-SK"/>
        </w:rPr>
        <w:t>/</w:t>
      </w:r>
      <w:r w:rsidRPr="00DA6F96">
        <w:rPr>
          <w:rFonts w:ascii="Calibri" w:eastAsia="Times New Roman" w:hAnsi="Calibri" w:cs="Calibri"/>
          <w:lang w:eastAsia="sk-SK"/>
        </w:rPr>
        <w:t xml:space="preserve"> Platiteľ je povinný 7 dní po ukončení kalendárneho štvrťroka predložiť správcovi dane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evidenciu o počte ubytovaných osôb a prenocovaní a doložiť kópie vydaných potvrdeniek.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27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Platenie dane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1./ Daň je splatná v hotovosti do pokladne obce alebo bezhotovostným prevodom na účet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obce v lehote, ktorá je uvedená v rozhodnutí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.  </w:t>
      </w:r>
    </w:p>
    <w:p w:rsidR="00A6375E" w:rsidRPr="00DA6F96" w:rsidRDefault="00A6375E" w:rsidP="00976283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Pr="00DA6F96">
        <w:rPr>
          <w:rFonts w:ascii="Calibri" w:eastAsia="Times New Roman" w:hAnsi="Calibri" w:cs="Calibri"/>
          <w:b/>
          <w:bCs/>
          <w:lang w:eastAsia="sk-SK"/>
        </w:rPr>
        <w:t>Siedma časť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Miestny poplatok za komunálne odpady a drobné stavebné odpady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28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02A24" w:rsidRDefault="00A6375E" w:rsidP="00A6375E">
      <w:pPr>
        <w:spacing w:after="0" w:line="240" w:lineRule="auto"/>
        <w:jc w:val="both"/>
        <w:rPr>
          <w:rFonts w:ascii="Calibri" w:eastAsia="Calibri" w:hAnsi="Calibri" w:cs="Calibri"/>
        </w:rPr>
      </w:pPr>
      <w:r w:rsidRPr="00DA6F96">
        <w:rPr>
          <w:rFonts w:ascii="Calibri" w:eastAsia="Calibri" w:hAnsi="Calibri" w:cs="Calibri"/>
        </w:rPr>
        <w:t>1</w:t>
      </w:r>
      <w:r w:rsidR="00302A24">
        <w:rPr>
          <w:rFonts w:ascii="Calibri" w:eastAsia="Calibri" w:hAnsi="Calibri" w:cs="Calibri"/>
        </w:rPr>
        <w:t xml:space="preserve">./ </w:t>
      </w:r>
      <w:r w:rsidRPr="00DA6F96">
        <w:rPr>
          <w:rFonts w:ascii="Calibri" w:eastAsia="Calibri" w:hAnsi="Calibri" w:cs="Calibri"/>
        </w:rPr>
        <w:t xml:space="preserve">Poplatok sa platí za komunálne odpady okrem </w:t>
      </w:r>
      <w:proofErr w:type="spellStart"/>
      <w:r w:rsidRPr="00DA6F96">
        <w:rPr>
          <w:rFonts w:ascii="Calibri" w:eastAsia="Calibri" w:hAnsi="Calibri" w:cs="Calibri"/>
        </w:rPr>
        <w:t>elektroodpadov</w:t>
      </w:r>
      <w:proofErr w:type="spellEnd"/>
      <w:r w:rsidRPr="00DA6F96">
        <w:rPr>
          <w:rFonts w:ascii="Calibri" w:eastAsia="Calibri" w:hAnsi="Calibri" w:cs="Calibri"/>
        </w:rPr>
        <w:t xml:space="preserve"> a drobné stavebné odpady, ktoré </w:t>
      </w:r>
    </w:p>
    <w:p w:rsidR="00A6375E" w:rsidRPr="00DA6F96" w:rsidRDefault="00302A24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vznikajú na území obce.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302A24" w:rsidRDefault="00A6375E" w:rsidP="00A6375E">
      <w:pPr>
        <w:spacing w:after="0" w:line="240" w:lineRule="auto"/>
        <w:rPr>
          <w:rFonts w:ascii="Calibri" w:eastAsia="Calibri" w:hAnsi="Calibri" w:cs="Calibri"/>
        </w:rPr>
      </w:pPr>
      <w:r w:rsidRPr="00DA6F96">
        <w:rPr>
          <w:rFonts w:ascii="Calibri" w:eastAsia="Calibri" w:hAnsi="Calibri" w:cs="Calibri"/>
        </w:rPr>
        <w:t>2</w:t>
      </w:r>
      <w:r w:rsidR="00302A24">
        <w:rPr>
          <w:rFonts w:ascii="Calibri" w:eastAsia="Calibri" w:hAnsi="Calibri" w:cs="Calibri"/>
        </w:rPr>
        <w:t xml:space="preserve">./ </w:t>
      </w:r>
      <w:r w:rsidRPr="00DA6F96">
        <w:rPr>
          <w:rFonts w:ascii="Calibri" w:eastAsia="Calibri" w:hAnsi="Calibri" w:cs="Calibri"/>
        </w:rPr>
        <w:t xml:space="preserve"> Poplato</w:t>
      </w:r>
      <w:r w:rsidRPr="00DA6F96">
        <w:rPr>
          <w:rFonts w:ascii="Calibri" w:eastAsia="Calibri" w:hAnsi="Calibri" w:cs="Calibri"/>
          <w:b/>
        </w:rPr>
        <w:t xml:space="preserve">k </w:t>
      </w:r>
      <w:r w:rsidRPr="00DA6F96">
        <w:rPr>
          <w:rFonts w:ascii="Calibri" w:eastAsia="Calibri" w:hAnsi="Calibri" w:cs="Calibri"/>
        </w:rPr>
        <w:t>platí poplatník, ktorým je</w:t>
      </w:r>
      <w:r w:rsidRPr="00DA6F96">
        <w:rPr>
          <w:rFonts w:ascii="Calibri" w:eastAsia="Calibri" w:hAnsi="Calibri" w:cs="Calibri"/>
        </w:rPr>
        <w:br/>
      </w:r>
      <w:r w:rsidRPr="00DA6F96">
        <w:rPr>
          <w:rFonts w:ascii="Calibri" w:eastAsia="Calibri" w:hAnsi="Calibri" w:cs="Calibri"/>
        </w:rPr>
        <w:br/>
        <w:t xml:space="preserve">a) fyzická osoba, ktorá má v obci trvalý pobyt  alebo prechodný pobyt  alebo ktorá je na území obce </w:t>
      </w:r>
    </w:p>
    <w:p w:rsidR="00302A24" w:rsidRDefault="00302A24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 xml:space="preserve">oprávnená užívať alebo užíva byt, nebytový priestor, pozemnú stavbu  alebo jej časť, alebo objekt, </w:t>
      </w:r>
    </w:p>
    <w:p w:rsidR="00302A24" w:rsidRDefault="00302A24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 xml:space="preserve">ktorý nie je stavbou, alebo záhradu,  vinicu,  ovocný sad,  trvalý trávny porast  na iný účel ako na </w:t>
      </w:r>
    </w:p>
    <w:p w:rsidR="00302A24" w:rsidRDefault="00302A24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 xml:space="preserve">podnikanie, pozemok v zastavanom území obce okrem lesného pozemku  a pozemku, ktorý je </w:t>
      </w:r>
    </w:p>
    <w:p w:rsidR="00302A24" w:rsidRDefault="00302A24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 xml:space="preserve">evidovaný v katastri nehnuteľností ako vodná plocha  (ďalej len "nehnuteľnosť"), </w:t>
      </w:r>
      <w:r w:rsidR="00A6375E" w:rsidRPr="00DA6F96">
        <w:rPr>
          <w:rFonts w:ascii="Calibri" w:eastAsia="Calibri" w:hAnsi="Calibri" w:cs="Calibri"/>
        </w:rPr>
        <w:br/>
        <w:t xml:space="preserve">b) právnická osoba, ktorá je oprávnená užívať alebo užíva nehnuteľnosť nachádzajúcu sa na území </w:t>
      </w:r>
    </w:p>
    <w:p w:rsidR="00302A24" w:rsidRDefault="00302A24" w:rsidP="00A6375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 xml:space="preserve">obce na iný účel ako na podnikanie, </w:t>
      </w:r>
      <w:r w:rsidR="00A6375E" w:rsidRPr="00DA6F96">
        <w:rPr>
          <w:rFonts w:ascii="Calibri" w:eastAsia="Calibri" w:hAnsi="Calibri" w:cs="Calibri"/>
        </w:rPr>
        <w:br/>
        <w:t xml:space="preserve">c) podnikateľ, ktorý je oprávnený užívať alebo užíva nehnuteľnosť nachádzajúcu sa na území obce na 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</w:t>
      </w:r>
      <w:r w:rsidR="00A6375E" w:rsidRPr="00DA6F96">
        <w:rPr>
          <w:rFonts w:ascii="Calibri" w:eastAsia="Calibri" w:hAnsi="Calibri" w:cs="Calibri"/>
        </w:rPr>
        <w:t>účel podnikania.</w:t>
      </w:r>
      <w:r w:rsidR="00A6375E" w:rsidRPr="00DA6F96">
        <w:rPr>
          <w:rFonts w:ascii="Calibri" w:eastAsia="Calibri" w:hAnsi="Calibri" w:cs="Calibri"/>
        </w:rPr>
        <w:br/>
      </w:r>
      <w:r w:rsidR="00A6375E" w:rsidRPr="00DA6F96">
        <w:rPr>
          <w:rFonts w:ascii="Calibri" w:eastAsia="Calibri" w:hAnsi="Calibri" w:cs="Calibri"/>
        </w:rPr>
        <w:br/>
        <w:t>3</w:t>
      </w:r>
      <w:r>
        <w:rPr>
          <w:rFonts w:ascii="Calibri" w:eastAsia="Calibri" w:hAnsi="Calibri" w:cs="Calibri"/>
        </w:rPr>
        <w:t xml:space="preserve">./ </w:t>
      </w:r>
      <w:r w:rsidR="00A6375E" w:rsidRPr="00DA6F96">
        <w:rPr>
          <w:rFonts w:ascii="Calibri" w:eastAsia="Calibri" w:hAnsi="Calibri" w:cs="Calibri"/>
        </w:rPr>
        <w:t>Ak má osoba podľa odseku 2 písm. a) v obci súčasne trvalý pobyt a prechodný pobyt, poplatok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platí iba z dôvodu trvalého pobytu. Ak má osoba podľa odseku 2 písm. a) v obci trvalý pobyt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alebo prechodný pobyt a súčasne je oprávnená užívať alebo užíva nehnuteľnosť na iný účel ako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      </w:t>
      </w:r>
      <w:r w:rsidR="00A6375E" w:rsidRPr="00DA6F96">
        <w:rPr>
          <w:rFonts w:ascii="Calibri" w:eastAsia="Calibri" w:hAnsi="Calibri" w:cs="Calibri"/>
        </w:rPr>
        <w:t>na podnikanie, poplatok platí iba z dôvodu trvalého pobytu alebo prechodného pobytu. Ak má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osoba podľa odseku 2 písm. a) v obci trvalý pobyt alebo prechodný pobyt a súčasne je podľa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odseku 2 písm. c) fyzickou osobou oprávnenou na podnikanie a miestom podnikania je miesto jej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trvalého pobytu alebo prechodného pobytu a v tomto mieste nemá zriadenú prevádzkareň,</w:t>
      </w:r>
    </w:p>
    <w:p w:rsidR="00302A24" w:rsidRDefault="00302A24" w:rsidP="00302A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poplatok platí iba raz z dôvodu trvalého pobytu alebo prechodného pobytu. To neplatí, ak sa na</w:t>
      </w:r>
    </w:p>
    <w:p w:rsidR="00976283" w:rsidRDefault="00302A24" w:rsidP="00302A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Calibri" w:hAnsi="Calibri" w:cs="Calibri"/>
        </w:rPr>
        <w:t xml:space="preserve">      </w:t>
      </w:r>
      <w:r w:rsidR="00A6375E" w:rsidRPr="00DA6F96">
        <w:rPr>
          <w:rFonts w:ascii="Calibri" w:eastAsia="Calibri" w:hAnsi="Calibri" w:cs="Calibri"/>
        </w:rPr>
        <w:t>poplatníka vzťahuje množstvový zber .</w:t>
      </w:r>
      <w:r w:rsidR="00A6375E" w:rsidRPr="00DA6F96">
        <w:rPr>
          <w:rFonts w:ascii="Calibri" w:eastAsia="Calibri" w:hAnsi="Calibri" w:cs="Calibri"/>
        </w:rPr>
        <w:br/>
      </w:r>
    </w:p>
    <w:p w:rsidR="00302A24" w:rsidRDefault="00302A24" w:rsidP="0097628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02A24" w:rsidRDefault="00302A24" w:rsidP="0097628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302A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29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Sadzba poplatku</w:t>
      </w:r>
      <w:r w:rsidR="002B1762">
        <w:rPr>
          <w:rFonts w:ascii="Calibri" w:eastAsia="Times New Roman" w:hAnsi="Calibri" w:cs="Calibri"/>
          <w:b/>
          <w:bCs/>
          <w:lang w:eastAsia="sk-SK"/>
        </w:rPr>
        <w:t xml:space="preserve"> a koeficient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uppressAutoHyphens/>
        <w:spacing w:after="0" w:line="240" w:lineRule="auto"/>
        <w:jc w:val="both"/>
        <w:rPr>
          <w:rFonts w:ascii="Calibri" w:eastAsia="Times New Roman" w:hAnsi="Calibri" w:cs="Calibri"/>
          <w:lang w:eastAsia="ar-SA"/>
        </w:rPr>
      </w:pPr>
      <w:r w:rsidRPr="00DA6F96">
        <w:rPr>
          <w:rFonts w:ascii="Calibri" w:eastAsia="Times New Roman" w:hAnsi="Calibri" w:cs="Calibri"/>
          <w:lang w:eastAsia="sk-SK"/>
        </w:rPr>
        <w:t>1.</w:t>
      </w:r>
      <w:r w:rsidR="00976283">
        <w:rPr>
          <w:rFonts w:ascii="Calibri" w:eastAsia="Times New Roman" w:hAnsi="Calibri" w:cs="Calibri"/>
          <w:lang w:eastAsia="sk-SK"/>
        </w:rPr>
        <w:t>/</w:t>
      </w:r>
      <w:r w:rsidR="002B1762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ar-SA"/>
        </w:rPr>
        <w:t xml:space="preserve"> </w:t>
      </w:r>
      <w:r w:rsidRPr="00DA6F96">
        <w:rPr>
          <w:rFonts w:ascii="Calibri" w:eastAsia="Times New Roman" w:hAnsi="Calibri" w:cs="Calibri"/>
          <w:b/>
          <w:lang w:eastAsia="ar-SA"/>
        </w:rPr>
        <w:t>0,0455</w:t>
      </w:r>
      <w:r w:rsidR="002B1762">
        <w:rPr>
          <w:rFonts w:ascii="Calibri" w:eastAsia="Times New Roman" w:hAnsi="Calibri" w:cs="Calibri"/>
          <w:b/>
          <w:lang w:eastAsia="ar-SA"/>
        </w:rPr>
        <w:t xml:space="preserve"> </w:t>
      </w:r>
      <w:r w:rsidR="002B1762">
        <w:rPr>
          <w:rFonts w:ascii="Calibri" w:eastAsia="Times New Roman" w:hAnsi="Calibri" w:cs="Calibri"/>
          <w:lang w:eastAsia="ar-SA"/>
        </w:rPr>
        <w:t>€ za osobu a kalendárny deň</w:t>
      </w:r>
      <w:r w:rsidRPr="00DA6F96">
        <w:rPr>
          <w:rFonts w:ascii="Calibri" w:eastAsia="Times New Roman" w:hAnsi="Calibri" w:cs="Calibri"/>
          <w:b/>
          <w:lang w:eastAsia="ar-SA"/>
        </w:rPr>
        <w:t xml:space="preserve">    </w:t>
      </w:r>
      <w:r w:rsidR="008D709E" w:rsidRPr="008D709E">
        <w:rPr>
          <w:rFonts w:ascii="Calibri" w:eastAsia="Times New Roman" w:hAnsi="Calibri" w:cs="Calibri"/>
          <w:lang w:eastAsia="ar-SA"/>
        </w:rPr>
        <w:t>(0,0455 x 366 dní</w:t>
      </w:r>
      <w:r w:rsidR="008D709E">
        <w:rPr>
          <w:rFonts w:ascii="Calibri" w:eastAsia="Times New Roman" w:hAnsi="Calibri" w:cs="Calibri"/>
          <w:lang w:eastAsia="ar-SA"/>
        </w:rPr>
        <w:t xml:space="preserve"> = 16,60 €)</w:t>
      </w:r>
      <w:r w:rsidRPr="00DA6F96">
        <w:rPr>
          <w:rFonts w:ascii="Calibri" w:eastAsia="Times New Roman" w:hAnsi="Calibri" w:cs="Calibri"/>
          <w:b/>
          <w:lang w:eastAsia="ar-SA"/>
        </w:rPr>
        <w:t xml:space="preserve">         </w:t>
      </w:r>
      <w:r w:rsidRPr="008D709E">
        <w:rPr>
          <w:rFonts w:ascii="Calibri" w:eastAsia="Times New Roman" w:hAnsi="Calibri" w:cs="Calibri"/>
          <w:lang w:eastAsia="ar-SA"/>
        </w:rPr>
        <w:t xml:space="preserve">     </w:t>
      </w:r>
      <w:r w:rsidRPr="00DA6F96">
        <w:rPr>
          <w:rFonts w:ascii="Calibri" w:eastAsia="Times New Roman" w:hAnsi="Calibri" w:cs="Calibri"/>
          <w:lang w:eastAsia="ar-SA"/>
        </w:rPr>
        <w:t xml:space="preserve">      </w:t>
      </w:r>
    </w:p>
    <w:p w:rsidR="00A6375E" w:rsidRDefault="00A6375E" w:rsidP="002B1762">
      <w:pPr>
        <w:suppressAutoHyphens/>
        <w:spacing w:after="0" w:line="240" w:lineRule="auto"/>
        <w:jc w:val="both"/>
      </w:pPr>
      <w:r>
        <w:rPr>
          <w:rFonts w:ascii="Calibri" w:eastAsia="Times New Roman" w:hAnsi="Calibri" w:cs="Calibri"/>
          <w:lang w:eastAsia="ar-SA"/>
        </w:rPr>
        <w:t>2.</w:t>
      </w:r>
      <w:r w:rsidR="00976283">
        <w:rPr>
          <w:rFonts w:ascii="Calibri" w:eastAsia="Times New Roman" w:hAnsi="Calibri" w:cs="Calibri"/>
          <w:lang w:eastAsia="ar-SA"/>
        </w:rPr>
        <w:t>/</w:t>
      </w:r>
      <w:r w:rsidR="002B1762">
        <w:rPr>
          <w:rFonts w:ascii="Calibri" w:eastAsia="Times New Roman" w:hAnsi="Calibri" w:cs="Calibri"/>
          <w:lang w:eastAsia="ar-SA"/>
        </w:rPr>
        <w:t xml:space="preserve">  </w:t>
      </w:r>
      <w:r w:rsidRPr="00DA6F96">
        <w:rPr>
          <w:rFonts w:ascii="Calibri" w:eastAsia="Times New Roman" w:hAnsi="Calibri" w:cs="Calibri"/>
          <w:lang w:eastAsia="ar-SA"/>
        </w:rPr>
        <w:t xml:space="preserve"> </w:t>
      </w:r>
      <w:r>
        <w:rPr>
          <w:rFonts w:ascii="Calibri" w:eastAsia="Times New Roman" w:hAnsi="Calibri" w:cs="Calibri"/>
          <w:b/>
          <w:lang w:eastAsia="ar-SA"/>
        </w:rPr>
        <w:t xml:space="preserve">0,0066 </w:t>
      </w:r>
      <w:r w:rsidR="002B1762">
        <w:rPr>
          <w:rFonts w:ascii="Calibri" w:eastAsia="Times New Roman" w:hAnsi="Calibri" w:cs="Calibri"/>
          <w:b/>
          <w:lang w:eastAsia="ar-SA"/>
        </w:rPr>
        <w:t xml:space="preserve">€ </w:t>
      </w:r>
      <w:r>
        <w:t xml:space="preserve">za jeden liter </w:t>
      </w:r>
      <w:r w:rsidR="002B1762">
        <w:t>komunálneho odpadu</w:t>
      </w:r>
    </w:p>
    <w:p w:rsidR="002B1762" w:rsidRDefault="002B1762" w:rsidP="002B1762">
      <w:pPr>
        <w:suppressAutoHyphens/>
        <w:spacing w:after="0" w:line="240" w:lineRule="auto"/>
        <w:jc w:val="both"/>
      </w:pPr>
      <w:r>
        <w:t>3.</w:t>
      </w:r>
      <w:r w:rsidR="00976283">
        <w:t>/</w:t>
      </w:r>
      <w:r>
        <w:t xml:space="preserve">   </w:t>
      </w:r>
      <w:r w:rsidRPr="002B1762">
        <w:rPr>
          <w:b/>
        </w:rPr>
        <w:t>0,0</w:t>
      </w:r>
      <w:r w:rsidR="008D709E">
        <w:rPr>
          <w:b/>
        </w:rPr>
        <w:t xml:space="preserve">15  </w:t>
      </w:r>
      <w:r w:rsidR="008C274C">
        <w:rPr>
          <w:b/>
        </w:rPr>
        <w:t xml:space="preserve"> </w:t>
      </w:r>
      <w:r>
        <w:t>€ za kilogram drobných stavebných odpadov bez obsahu škodlivín</w:t>
      </w:r>
    </w:p>
    <w:p w:rsidR="002B1762" w:rsidRDefault="002B1762" w:rsidP="002B1762">
      <w:pPr>
        <w:suppressAutoHyphens/>
        <w:spacing w:after="0" w:line="240" w:lineRule="auto"/>
        <w:jc w:val="both"/>
      </w:pPr>
      <w:r>
        <w:t>4.</w:t>
      </w:r>
      <w:r w:rsidR="00976283">
        <w:t>/</w:t>
      </w:r>
      <w:r>
        <w:t xml:space="preserve">   Obec ustanovuje koeficient pre výpočet ukazovateľa produkcie komunálneho odpadu v hodnote </w:t>
      </w:r>
    </w:p>
    <w:p w:rsidR="002B1762" w:rsidRDefault="002B1762" w:rsidP="002B1762">
      <w:pPr>
        <w:suppressAutoHyphens/>
        <w:spacing w:after="0" w:line="240" w:lineRule="auto"/>
        <w:jc w:val="both"/>
      </w:pPr>
      <w:r>
        <w:t xml:space="preserve">     </w:t>
      </w:r>
      <w:r w:rsidR="00976283">
        <w:t xml:space="preserve"> </w:t>
      </w:r>
      <w:r>
        <w:t xml:space="preserve">  1.</w:t>
      </w:r>
    </w:p>
    <w:p w:rsidR="002B1762" w:rsidRPr="00216038" w:rsidRDefault="00216038" w:rsidP="00216038">
      <w:pPr>
        <w:pStyle w:val="Bezriadkovania"/>
        <w:jc w:val="center"/>
        <w:rPr>
          <w:b/>
          <w:lang w:eastAsia="ar-SA"/>
        </w:rPr>
      </w:pPr>
      <w:r w:rsidRPr="00216038">
        <w:rPr>
          <w:b/>
          <w:lang w:eastAsia="ar-SA"/>
        </w:rPr>
        <w:t>§ 30</w:t>
      </w:r>
    </w:p>
    <w:p w:rsidR="00A6375E" w:rsidRPr="00216038" w:rsidRDefault="00A6375E" w:rsidP="00216038">
      <w:pPr>
        <w:pStyle w:val="Bezriadkovania"/>
        <w:jc w:val="center"/>
        <w:rPr>
          <w:b/>
          <w:bCs/>
          <w:lang w:eastAsia="sk-SK"/>
        </w:rPr>
      </w:pPr>
      <w:r w:rsidRPr="00216038">
        <w:rPr>
          <w:b/>
          <w:bCs/>
          <w:lang w:eastAsia="sk-SK"/>
        </w:rPr>
        <w:t>Zníženie poplatku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1./ Obec Rudnianska Lehota zníži sadzbu poplatku na </w:t>
      </w:r>
      <w:r w:rsidRPr="00DA6F96">
        <w:rPr>
          <w:rFonts w:ascii="Calibri" w:eastAsia="Times New Roman" w:hAnsi="Calibri" w:cs="Calibri"/>
          <w:b/>
          <w:bCs/>
          <w:lang w:eastAsia="sk-SK"/>
        </w:rPr>
        <w:t>0,0227 €</w:t>
      </w:r>
      <w:r w:rsidRPr="00DA6F96">
        <w:rPr>
          <w:rFonts w:ascii="Calibri" w:eastAsia="Times New Roman" w:hAnsi="Calibri" w:cs="Calibri"/>
          <w:lang w:eastAsia="sk-SK"/>
        </w:rPr>
        <w:t xml:space="preserve"> za  osobu a kalendárny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deň poplatníkovi,</w:t>
      </w:r>
    </w:p>
    <w:p w:rsidR="00A6375E" w:rsidRPr="00DA6F96" w:rsidRDefault="00A6375E" w:rsidP="00A6375E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študentovi strednej alebo vysokej školy, ktorý sa preukáže aktuálnym potvrdením o ubytovaní na internáte, resp. o návšteve školy mimo okres Prievidza</w:t>
      </w:r>
    </w:p>
    <w:p w:rsidR="00A6375E" w:rsidRDefault="00A6375E" w:rsidP="00A6375E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zamestnancovi, ktorý sa preukáže aktuálnym potvrdením zamestnávateľa o ubytovaní počas kalendárneho roka mimo trvalého pobytu</w:t>
      </w:r>
    </w:p>
    <w:p w:rsidR="00A6375E" w:rsidRPr="00E83E6D" w:rsidRDefault="00E83E6D" w:rsidP="00E83E6D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  <w:r>
        <w:t>p</w:t>
      </w:r>
      <w:r>
        <w:t>oplatníkovi, ktorý je starší ako 62 roko</w:t>
      </w:r>
      <w:r>
        <w:t>v</w:t>
      </w:r>
    </w:p>
    <w:p w:rsidR="00E83E6D" w:rsidRPr="00E83E6D" w:rsidRDefault="00E83E6D" w:rsidP="00E83E6D">
      <w:pPr>
        <w:pStyle w:val="Odsekzoznamu"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31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Odpustenie poplatku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1./ Obec Rudnianska Lehota  odpustí poplatok za obdobie, za ktoré sa  daňovník s trvalým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pobytom v obci Rudnianska Lehota preukáže potvrdením, že poplatok uhradil na území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inej  obce, resp.  mesta alebo potvrdením resp. hodnoverným dokladom o zamestnaní alebo</w:t>
      </w:r>
    </w:p>
    <w:p w:rsidR="001A40E9" w:rsidRDefault="00A6375E" w:rsidP="001A40E9">
      <w:pPr>
        <w:pStyle w:val="Bezriadkovania"/>
        <w:rPr>
          <w:lang w:eastAsia="sk-SK"/>
        </w:rPr>
      </w:pPr>
      <w:r w:rsidRPr="00DA6F96">
        <w:rPr>
          <w:rFonts w:ascii="Calibri" w:hAnsi="Calibri" w:cs="Calibri"/>
          <w:lang w:eastAsia="sk-SK"/>
        </w:rPr>
        <w:t xml:space="preserve">     pobyte v zahraničí.</w:t>
      </w:r>
      <w:r w:rsidR="001A40E9" w:rsidRPr="001A40E9">
        <w:rPr>
          <w:sz w:val="24"/>
          <w:szCs w:val="24"/>
          <w:lang w:eastAsia="sk-SK"/>
        </w:rPr>
        <w:t xml:space="preserve"> </w:t>
      </w:r>
      <w:r w:rsidR="001A40E9" w:rsidRPr="001A40E9">
        <w:rPr>
          <w:lang w:eastAsia="sk-SK"/>
        </w:rPr>
        <w:t xml:space="preserve">Ak potvrdenie nie je v slovenskom alebo v českom jazyku je potrebné </w:t>
      </w:r>
      <w:r w:rsidR="001A40E9">
        <w:rPr>
          <w:lang w:eastAsia="sk-SK"/>
        </w:rPr>
        <w:t xml:space="preserve">  </w:t>
      </w:r>
    </w:p>
    <w:p w:rsidR="001A40E9" w:rsidRPr="001A40E9" w:rsidRDefault="001A40E9" w:rsidP="001A40E9">
      <w:pPr>
        <w:pStyle w:val="Bezriadkovania"/>
        <w:rPr>
          <w:lang w:eastAsia="sk-SK"/>
        </w:rPr>
      </w:pPr>
      <w:r>
        <w:rPr>
          <w:lang w:eastAsia="sk-SK"/>
        </w:rPr>
        <w:t xml:space="preserve">     </w:t>
      </w:r>
      <w:r w:rsidRPr="001A40E9">
        <w:rPr>
          <w:lang w:eastAsia="sk-SK"/>
        </w:rPr>
        <w:t>k dokladom doložiť aj jeho preklad do slovenského jazyka (nevyžaduje sa úradný preklad).</w:t>
      </w:r>
    </w:p>
    <w:p w:rsidR="00A6375E" w:rsidRPr="00DA6F96" w:rsidRDefault="001A40E9" w:rsidP="001A40E9">
      <w:pPr>
        <w:pStyle w:val="Bezriadkovania"/>
        <w:rPr>
          <w:rFonts w:ascii="Calibri" w:eastAsia="Times New Roman" w:hAnsi="Calibri" w:cs="Calibri"/>
          <w:lang w:eastAsia="sk-SK"/>
        </w:rPr>
      </w:pPr>
      <w:r w:rsidRPr="001A40E9">
        <w:rPr>
          <w:color w:val="000000"/>
          <w:sz w:val="24"/>
          <w:szCs w:val="24"/>
          <w:lang w:eastAsia="sk-SK"/>
        </w:rPr>
        <w:br/>
      </w:r>
      <w:r w:rsidR="00A6375E" w:rsidRPr="00DA6F96">
        <w:rPr>
          <w:rFonts w:ascii="Calibri" w:eastAsia="Times New Roman" w:hAnsi="Calibri" w:cs="Calibri"/>
          <w:lang w:eastAsia="sk-SK"/>
        </w:rPr>
        <w:t xml:space="preserve">2./ Pokiaľ toto obdobie nevie poplatník preukázať hodnoverným dokladom, môže túto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skutočnosť doložiť aj čestným prehlásením.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32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Splatnosť poplatku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1./ Poplatok je splatný </w:t>
      </w:r>
      <w:r w:rsidRPr="00DA6F96">
        <w:rPr>
          <w:rFonts w:ascii="Calibri" w:eastAsia="Calibri" w:hAnsi="Calibri" w:cs="Times New Roman"/>
          <w:sz w:val="23"/>
          <w:szCs w:val="23"/>
        </w:rPr>
        <w:t xml:space="preserve"> v lehote, ktorá je uvedená v rozhodnutí, ktorým bol poplatok  vyrubený</w:t>
      </w:r>
      <w:r w:rsidRPr="00DA6F96">
        <w:rPr>
          <w:rFonts w:ascii="Calibri" w:eastAsia="Times New Roman" w:hAnsi="Calibri" w:cs="Calibri"/>
          <w:lang w:eastAsia="sk-SK"/>
        </w:rPr>
        <w:t xml:space="preserve">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a možno zaplatiť priamo do pokladne Obecného úradu alebo bezhotovostným  prevodom na účet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</w:t>
      </w:r>
      <w:r w:rsidR="008C274C">
        <w:rPr>
          <w:rFonts w:ascii="Calibri" w:eastAsia="Times New Roman" w:hAnsi="Calibri" w:cs="Calibri"/>
          <w:lang w:eastAsia="sk-SK"/>
        </w:rPr>
        <w:t xml:space="preserve"> </w:t>
      </w:r>
      <w:r w:rsidRPr="00DA6F96">
        <w:rPr>
          <w:rFonts w:ascii="Calibri" w:eastAsia="Times New Roman" w:hAnsi="Calibri" w:cs="Calibri"/>
          <w:lang w:eastAsia="sk-SK"/>
        </w:rPr>
        <w:t>obce.</w:t>
      </w:r>
    </w:p>
    <w:p w:rsidR="008C274C" w:rsidRDefault="008C274C" w:rsidP="008C274C">
      <w:pPr>
        <w:suppressAutoHyphens/>
        <w:spacing w:after="0" w:line="240" w:lineRule="auto"/>
        <w:jc w:val="both"/>
      </w:pPr>
      <w:r>
        <w:t xml:space="preserve">2./ Poplatok za drobný stavebný odpad bez obsahu škodlivín obec nevyrubuje rozhodnutím. Uhrádza  </w:t>
      </w:r>
    </w:p>
    <w:p w:rsidR="008C274C" w:rsidRPr="00DA6F96" w:rsidRDefault="008C274C" w:rsidP="008C274C">
      <w:pPr>
        <w:suppressAutoHyphens/>
        <w:spacing w:after="0" w:line="240" w:lineRule="auto"/>
        <w:jc w:val="both"/>
        <w:rPr>
          <w:rFonts w:ascii="Calibri" w:eastAsia="Times New Roman" w:hAnsi="Calibri" w:cs="Calibri"/>
          <w:lang w:eastAsia="ar-SA"/>
        </w:rPr>
      </w:pPr>
      <w:r>
        <w:t xml:space="preserve">      sa do pokladne obce v hotovosti.</w:t>
      </w:r>
    </w:p>
    <w:p w:rsidR="00A6375E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33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Uplatnenie zníženia, resp. oslobodenia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lastRenderedPageBreak/>
        <w:t xml:space="preserve">1./ Poplatník si môže zníženie resp. odpustenie od poplatku uplatniť vždy do 31. 01. 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kalendárneho roka, za ktorý sa bude rozhodnutie vyrubovať na Obecnom úrade.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§ 34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Postup proti zmierneniu alebo odstráneniu tvrdosti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 w:rsidRPr="00DA6F96">
        <w:rPr>
          <w:rFonts w:ascii="Calibri" w:eastAsia="Times New Roman" w:hAnsi="Calibri" w:cs="Calibri"/>
          <w:b/>
          <w:lang w:eastAsia="sk-SK"/>
        </w:rPr>
        <w:t>zákona</w:t>
      </w:r>
    </w:p>
    <w:p w:rsidR="00A6375E" w:rsidRPr="00DA6F96" w:rsidRDefault="008C274C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Správca dane môže na základe žiadosti poplatníka na zmiernenie alebo odstránenie tvrdosti </w:t>
      </w:r>
    </w:p>
    <w:p w:rsidR="00A6375E" w:rsidRPr="00DA6F96" w:rsidRDefault="008C274C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</w:t>
      </w:r>
      <w:r w:rsidR="00A6375E" w:rsidRPr="00DA6F96">
        <w:rPr>
          <w:rFonts w:ascii="Calibri" w:eastAsia="Times New Roman" w:hAnsi="Calibri" w:cs="Calibri"/>
          <w:lang w:eastAsia="sk-SK"/>
        </w:rPr>
        <w:t xml:space="preserve">zákona vyrubený poplatok znížiť alebo odpustiť rozhodnutím.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35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Záverečné ustanovenia</w:t>
      </w: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1./ Dňom účinnosti tohto všeobecne záväzného nariadenia o miestnych daniach a miestnom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poplatku za komunálny odpad a drobný stavebný odpad sa zrušuje Všeobecne záväzné   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nariadenie obce o miestnych  daniach a miestnom poplatku za komunálne odpady drobné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stavebné odpady č. </w:t>
      </w:r>
      <w:r w:rsidR="00302A24">
        <w:rPr>
          <w:rFonts w:ascii="Calibri" w:eastAsia="Times New Roman" w:hAnsi="Calibri" w:cs="Calibri"/>
          <w:lang w:eastAsia="sk-SK"/>
        </w:rPr>
        <w:t>03</w:t>
      </w:r>
      <w:r w:rsidRPr="00DA6F96">
        <w:rPr>
          <w:rFonts w:ascii="Calibri" w:eastAsia="Times New Roman" w:hAnsi="Calibri" w:cs="Calibri"/>
          <w:lang w:eastAsia="sk-SK"/>
        </w:rPr>
        <w:t>/201</w:t>
      </w:r>
      <w:r w:rsidR="00D13C2A">
        <w:rPr>
          <w:rFonts w:ascii="Calibri" w:eastAsia="Times New Roman" w:hAnsi="Calibri" w:cs="Calibri"/>
          <w:lang w:eastAsia="sk-SK"/>
        </w:rPr>
        <w:t>4</w:t>
      </w:r>
      <w:r w:rsidRPr="00DA6F96">
        <w:rPr>
          <w:rFonts w:ascii="Calibri" w:eastAsia="Times New Roman" w:hAnsi="Calibri" w:cs="Calibri"/>
          <w:lang w:eastAsia="sk-SK"/>
        </w:rPr>
        <w:t xml:space="preserve"> zo dňa </w:t>
      </w:r>
      <w:r w:rsidR="00D13C2A">
        <w:rPr>
          <w:rFonts w:ascii="Calibri" w:eastAsia="Times New Roman" w:hAnsi="Calibri" w:cs="Calibri"/>
          <w:lang w:eastAsia="sk-SK"/>
        </w:rPr>
        <w:t>12</w:t>
      </w:r>
      <w:r w:rsidRPr="00DA6F96">
        <w:rPr>
          <w:rFonts w:ascii="Calibri" w:eastAsia="Times New Roman" w:hAnsi="Calibri" w:cs="Calibri"/>
          <w:lang w:eastAsia="sk-SK"/>
        </w:rPr>
        <w:t>.12.</w:t>
      </w:r>
      <w:r>
        <w:rPr>
          <w:rFonts w:ascii="Calibri" w:eastAsia="Times New Roman" w:hAnsi="Calibri" w:cs="Calibri"/>
          <w:lang w:eastAsia="sk-SK"/>
        </w:rPr>
        <w:t>201</w:t>
      </w:r>
      <w:r w:rsidR="00D13C2A">
        <w:rPr>
          <w:rFonts w:ascii="Calibri" w:eastAsia="Times New Roman" w:hAnsi="Calibri" w:cs="Calibri"/>
          <w:lang w:eastAsia="sk-SK"/>
        </w:rPr>
        <w:t>4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2./ Obecné zastupiteľstvo obce Rudnianska Lehota na tomto všeobecne záväznom nariadení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      o miestnych daniach a miestnom poplatku za komunálne odpady a drobné stavebné odpady na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 w:rsidRPr="00DA6F96">
        <w:rPr>
          <w:rFonts w:ascii="Calibri" w:eastAsia="Times New Roman" w:hAnsi="Calibri" w:cs="Calibri"/>
          <w:bCs/>
          <w:lang w:eastAsia="sk-SK"/>
        </w:rPr>
        <w:t xml:space="preserve">      rok 201</w:t>
      </w:r>
      <w:r w:rsidR="00D13C2A">
        <w:rPr>
          <w:rFonts w:ascii="Calibri" w:eastAsia="Times New Roman" w:hAnsi="Calibri" w:cs="Calibri"/>
          <w:bCs/>
          <w:lang w:eastAsia="sk-SK"/>
        </w:rPr>
        <w:t>6</w:t>
      </w:r>
      <w:r w:rsidR="0004237A">
        <w:rPr>
          <w:rFonts w:ascii="Calibri" w:eastAsia="Times New Roman" w:hAnsi="Calibri" w:cs="Calibri"/>
          <w:bCs/>
          <w:lang w:eastAsia="sk-SK"/>
        </w:rPr>
        <w:t xml:space="preserve"> sa</w:t>
      </w:r>
      <w:r w:rsidRPr="00DA6F96">
        <w:rPr>
          <w:rFonts w:ascii="Calibri" w:eastAsia="Times New Roman" w:hAnsi="Calibri" w:cs="Calibri"/>
          <w:bCs/>
          <w:lang w:eastAsia="sk-SK"/>
        </w:rPr>
        <w:t xml:space="preserve"> uznieslo dňa</w:t>
      </w:r>
      <w:r w:rsidR="009851D6">
        <w:rPr>
          <w:rFonts w:ascii="Calibri" w:eastAsia="Times New Roman" w:hAnsi="Calibri" w:cs="Calibri"/>
          <w:bCs/>
          <w:lang w:eastAsia="sk-SK"/>
        </w:rPr>
        <w:t xml:space="preserve"> 15.12.2015</w:t>
      </w:r>
      <w:r w:rsidR="0004237A">
        <w:rPr>
          <w:rFonts w:ascii="Calibri" w:eastAsia="Times New Roman" w:hAnsi="Calibri" w:cs="Calibri"/>
          <w:bCs/>
          <w:lang w:eastAsia="sk-SK"/>
        </w:rPr>
        <w:t>, uznesením č. 105/2015</w:t>
      </w:r>
      <w:r w:rsidR="009851D6">
        <w:rPr>
          <w:rFonts w:ascii="Calibri" w:eastAsia="Times New Roman" w:hAnsi="Calibri" w:cs="Calibri"/>
          <w:bCs/>
          <w:lang w:eastAsia="sk-SK"/>
        </w:rPr>
        <w:t>.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A6375E" w:rsidRPr="00DA6F96" w:rsidRDefault="00A6375E" w:rsidP="00A637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§ 36</w:t>
      </w:r>
    </w:p>
    <w:p w:rsidR="00A6375E" w:rsidRPr="00DA6F96" w:rsidRDefault="00A6375E" w:rsidP="00A6375E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bCs/>
          <w:lang w:eastAsia="sk-SK"/>
        </w:rPr>
      </w:pPr>
      <w:r w:rsidRPr="00DA6F96">
        <w:rPr>
          <w:rFonts w:ascii="Calibri" w:eastAsia="Times New Roman" w:hAnsi="Calibri" w:cs="Calibri"/>
          <w:b/>
          <w:bCs/>
          <w:lang w:eastAsia="sk-SK"/>
        </w:rPr>
        <w:t>Účinnosť</w:t>
      </w:r>
    </w:p>
    <w:p w:rsidR="00A6375E" w:rsidRPr="00DA6F96" w:rsidRDefault="00A6375E" w:rsidP="00A6375E">
      <w:pPr>
        <w:spacing w:after="0" w:line="240" w:lineRule="auto"/>
        <w:jc w:val="right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>1./ Toto nariadenie nadobudne účinnosť 01.januára 201</w:t>
      </w:r>
      <w:r w:rsidR="00D13C2A">
        <w:rPr>
          <w:rFonts w:ascii="Calibri" w:eastAsia="Times New Roman" w:hAnsi="Calibri" w:cs="Calibri"/>
          <w:lang w:eastAsia="sk-SK"/>
        </w:rPr>
        <w:t>6</w:t>
      </w:r>
      <w:r w:rsidRPr="00DA6F96">
        <w:rPr>
          <w:rFonts w:ascii="Calibri" w:eastAsia="Times New Roman" w:hAnsi="Calibri" w:cs="Calibri"/>
          <w:lang w:eastAsia="sk-SK"/>
        </w:rPr>
        <w:t>.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  Ivan </w:t>
      </w:r>
      <w:proofErr w:type="spellStart"/>
      <w:r w:rsidRPr="00DA6F96">
        <w:rPr>
          <w:rFonts w:ascii="Calibri" w:eastAsia="Times New Roman" w:hAnsi="Calibri" w:cs="Calibri"/>
          <w:lang w:eastAsia="sk-SK"/>
        </w:rPr>
        <w:t>Javorček</w:t>
      </w:r>
      <w:proofErr w:type="spellEnd"/>
      <w:r w:rsidRPr="00DA6F96"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    </w:t>
      </w:r>
      <w:r>
        <w:rPr>
          <w:rFonts w:ascii="Calibri" w:eastAsia="Times New Roman" w:hAnsi="Calibri" w:cs="Calibri"/>
          <w:lang w:eastAsia="sk-SK"/>
        </w:rPr>
        <w:t xml:space="preserve">             </w:t>
      </w:r>
    </w:p>
    <w:p w:rsidR="00A6375E" w:rsidRPr="00DA6F96" w:rsidRDefault="00A6375E" w:rsidP="00A6375E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  </w:t>
      </w:r>
      <w:r w:rsidRPr="00DA6F96">
        <w:rPr>
          <w:rFonts w:ascii="Calibri" w:eastAsia="Times New Roman" w:hAnsi="Calibri" w:cs="Calibri"/>
          <w:lang w:eastAsia="sk-SK"/>
        </w:rPr>
        <w:t>starosta obce</w:t>
      </w: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A6375E" w:rsidRPr="00DA6F96" w:rsidRDefault="00A6375E" w:rsidP="00A6375E">
      <w:pPr>
        <w:spacing w:after="0" w:line="240" w:lineRule="auto"/>
        <w:jc w:val="both"/>
        <w:rPr>
          <w:rFonts w:ascii="Calibri" w:eastAsia="Calibri" w:hAnsi="Calibri" w:cs="Calibri"/>
        </w:rPr>
      </w:pPr>
      <w:r w:rsidRPr="00DA6F96">
        <w:rPr>
          <w:rFonts w:ascii="Calibri" w:eastAsia="Times New Roman" w:hAnsi="Calibri" w:cs="Calibri"/>
          <w:lang w:eastAsia="sk-SK"/>
        </w:rPr>
        <w:t xml:space="preserve">   </w:t>
      </w:r>
    </w:p>
    <w:p w:rsidR="00A6375E" w:rsidRDefault="00E83E6D" w:rsidP="00A6375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Vyvesené </w:t>
      </w:r>
      <w:bookmarkStart w:id="0" w:name="_GoBack"/>
      <w:bookmarkEnd w:id="0"/>
      <w:r w:rsidR="0004237A">
        <w:rPr>
          <w:rFonts w:ascii="Calibri" w:eastAsia="Calibri" w:hAnsi="Calibri" w:cs="Times New Roman"/>
        </w:rPr>
        <w:t xml:space="preserve"> dňa: 15.12.2015</w:t>
      </w:r>
    </w:p>
    <w:p w:rsidR="00A6375E" w:rsidRDefault="00A6375E" w:rsidP="00A6375E">
      <w:pPr>
        <w:rPr>
          <w:rFonts w:ascii="Calibri" w:eastAsia="Calibri" w:hAnsi="Calibri" w:cs="Times New Roman"/>
        </w:rPr>
      </w:pPr>
    </w:p>
    <w:p w:rsidR="00A6375E" w:rsidRDefault="00A6375E" w:rsidP="00A6375E">
      <w:pPr>
        <w:rPr>
          <w:rFonts w:ascii="Calibri" w:eastAsia="Calibri" w:hAnsi="Calibri" w:cs="Times New Roman"/>
        </w:rPr>
      </w:pPr>
    </w:p>
    <w:p w:rsidR="00A6375E" w:rsidRDefault="00A6375E" w:rsidP="00A6375E">
      <w:pPr>
        <w:rPr>
          <w:rFonts w:ascii="Calibri" w:eastAsia="Calibri" w:hAnsi="Calibri" w:cs="Times New Roman"/>
        </w:rPr>
      </w:pPr>
    </w:p>
    <w:p w:rsidR="00A6375E" w:rsidRDefault="00A6375E" w:rsidP="00A6375E">
      <w:pPr>
        <w:rPr>
          <w:rFonts w:ascii="Calibri" w:eastAsia="Calibri" w:hAnsi="Calibri" w:cs="Times New Roman"/>
        </w:rPr>
      </w:pPr>
    </w:p>
    <w:p w:rsidR="005F743E" w:rsidRDefault="005F743E"/>
    <w:sectPr w:rsidR="005F7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EAB"/>
    <w:multiLevelType w:val="hybridMultilevel"/>
    <w:tmpl w:val="49F6E816"/>
    <w:lvl w:ilvl="0" w:tplc="A916358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40668"/>
    <w:multiLevelType w:val="hybridMultilevel"/>
    <w:tmpl w:val="8A9E687C"/>
    <w:lvl w:ilvl="0" w:tplc="0096B58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13E04"/>
    <w:multiLevelType w:val="hybridMultilevel"/>
    <w:tmpl w:val="36B4F1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B14CA"/>
    <w:multiLevelType w:val="hybridMultilevel"/>
    <w:tmpl w:val="8CBA5AA2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E675DB"/>
    <w:multiLevelType w:val="hybridMultilevel"/>
    <w:tmpl w:val="25885C32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740114"/>
    <w:multiLevelType w:val="hybridMultilevel"/>
    <w:tmpl w:val="88BAC6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3658F7"/>
    <w:multiLevelType w:val="hybridMultilevel"/>
    <w:tmpl w:val="AB38281A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F554314"/>
    <w:multiLevelType w:val="hybridMultilevel"/>
    <w:tmpl w:val="B66822AE"/>
    <w:lvl w:ilvl="0" w:tplc="041B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12D"/>
    <w:rsid w:val="0004237A"/>
    <w:rsid w:val="000E2A6C"/>
    <w:rsid w:val="001A40E9"/>
    <w:rsid w:val="00216038"/>
    <w:rsid w:val="002A69ED"/>
    <w:rsid w:val="002B1762"/>
    <w:rsid w:val="00302A24"/>
    <w:rsid w:val="00404477"/>
    <w:rsid w:val="004D121E"/>
    <w:rsid w:val="00592BF4"/>
    <w:rsid w:val="005F743E"/>
    <w:rsid w:val="00641D93"/>
    <w:rsid w:val="006B4578"/>
    <w:rsid w:val="007B312D"/>
    <w:rsid w:val="008C274C"/>
    <w:rsid w:val="008D709E"/>
    <w:rsid w:val="00976283"/>
    <w:rsid w:val="009851D6"/>
    <w:rsid w:val="00A6375E"/>
    <w:rsid w:val="00C42408"/>
    <w:rsid w:val="00D13C2A"/>
    <w:rsid w:val="00E8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6375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A40E9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0E9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13C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6375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A40E9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0E9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13C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5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CFD98-F433-400A-946B-FE7200623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2177</Words>
  <Characters>12410</Characters>
  <Application>Microsoft Office Word</Application>
  <DocSecurity>0</DocSecurity>
  <Lines>103</Lines>
  <Paragraphs>29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25</cp:revision>
  <cp:lastPrinted>2015-12-16T12:28:00Z</cp:lastPrinted>
  <dcterms:created xsi:type="dcterms:W3CDTF">2015-11-24T08:50:00Z</dcterms:created>
  <dcterms:modified xsi:type="dcterms:W3CDTF">2015-12-16T12:29:00Z</dcterms:modified>
</cp:coreProperties>
</file>