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1487" w:rsidRDefault="00A33E1B">
      <w:pPr>
        <w:spacing w:after="86" w:line="259" w:lineRule="auto"/>
        <w:ind w:left="0" w:right="8" w:firstLine="0"/>
        <w:jc w:val="center"/>
      </w:pPr>
      <w:r>
        <w:rPr>
          <w:b/>
          <w:sz w:val="44"/>
        </w:rPr>
        <w:t xml:space="preserve">O B E C  </w:t>
      </w:r>
      <w:r w:rsidR="00D36675">
        <w:rPr>
          <w:b/>
          <w:sz w:val="44"/>
        </w:rPr>
        <w:t>Rudnianska Lehota</w:t>
      </w:r>
      <w:r>
        <w:rPr>
          <w:b/>
          <w:sz w:val="44"/>
        </w:rPr>
        <w:t xml:space="preserve"> </w:t>
      </w:r>
    </w:p>
    <w:p w:rsidR="00211487" w:rsidRDefault="00A33E1B">
      <w:pPr>
        <w:spacing w:after="154" w:line="259" w:lineRule="auto"/>
        <w:ind w:left="0" w:firstLine="0"/>
        <w:jc w:val="center"/>
      </w:pPr>
      <w:r>
        <w:rPr>
          <w:b/>
          <w:sz w:val="36"/>
        </w:rPr>
        <w:t xml:space="preserve">vyhlasuje </w:t>
      </w:r>
    </w:p>
    <w:p w:rsidR="00211487" w:rsidRDefault="00A33E1B">
      <w:pPr>
        <w:spacing w:after="80" w:line="259" w:lineRule="auto"/>
        <w:ind w:left="88" w:firstLine="0"/>
        <w:jc w:val="center"/>
      </w:pPr>
      <w:r>
        <w:rPr>
          <w:b/>
          <w:sz w:val="36"/>
        </w:rPr>
        <w:t xml:space="preserve"> </w:t>
      </w:r>
    </w:p>
    <w:p w:rsidR="00211487" w:rsidRDefault="00A33E1B">
      <w:pPr>
        <w:spacing w:after="38" w:line="237" w:lineRule="auto"/>
        <w:ind w:left="1720" w:right="1582" w:firstLine="0"/>
        <w:jc w:val="center"/>
      </w:pPr>
      <w:r>
        <w:rPr>
          <w:sz w:val="28"/>
        </w:rPr>
        <w:t xml:space="preserve">obchodnú verejnú súťaž na uzatvorenie Kúpnej zmluvy  na predaj nehnuteľného majetku obce </w:t>
      </w:r>
    </w:p>
    <w:p w:rsidR="00211487" w:rsidRDefault="00A33E1B">
      <w:pPr>
        <w:spacing w:after="0" w:line="259" w:lineRule="auto"/>
        <w:ind w:left="0" w:firstLine="0"/>
        <w:jc w:val="left"/>
      </w:pPr>
      <w:r>
        <w:rPr>
          <w:sz w:val="32"/>
        </w:rPr>
        <w:t xml:space="preserve"> </w:t>
      </w:r>
    </w:p>
    <w:p w:rsidR="00211487" w:rsidRDefault="00A33E1B">
      <w:pPr>
        <w:spacing w:after="0" w:line="259" w:lineRule="auto"/>
        <w:ind w:left="0" w:firstLine="0"/>
        <w:jc w:val="left"/>
      </w:pPr>
      <w:r>
        <w:t xml:space="preserve"> </w:t>
      </w:r>
    </w:p>
    <w:p w:rsidR="00211487" w:rsidRDefault="00A33E1B">
      <w:pPr>
        <w:ind w:left="-5" w:right="272"/>
      </w:pPr>
      <w:r>
        <w:t xml:space="preserve">Podmienky obchodnej verejnej súťaže (ďalej ako „súťaž“) je možné získať na adrese: </w:t>
      </w:r>
    </w:p>
    <w:p w:rsidR="00211487" w:rsidRDefault="00A33E1B">
      <w:pPr>
        <w:spacing w:after="0" w:line="259" w:lineRule="auto"/>
        <w:ind w:left="0" w:firstLine="0"/>
        <w:jc w:val="left"/>
      </w:pPr>
      <w:r>
        <w:t xml:space="preserve"> </w:t>
      </w:r>
    </w:p>
    <w:p w:rsidR="00211487" w:rsidRDefault="00A33E1B">
      <w:pPr>
        <w:pStyle w:val="Nadpis1"/>
        <w:ind w:left="-5"/>
      </w:pPr>
      <w:r>
        <w:t>Obecný úrad</w:t>
      </w:r>
      <w:r w:rsidR="00D36675">
        <w:t xml:space="preserve">  Rudnianska Lehota, Rudnianska Lehota 225</w:t>
      </w:r>
    </w:p>
    <w:p w:rsidR="00211487" w:rsidRDefault="00A33E1B">
      <w:pPr>
        <w:spacing w:after="0" w:line="259" w:lineRule="auto"/>
        <w:ind w:left="0" w:firstLine="0"/>
        <w:jc w:val="left"/>
      </w:pPr>
      <w:r>
        <w:t xml:space="preserve"> </w:t>
      </w:r>
    </w:p>
    <w:p w:rsidR="00211487" w:rsidRDefault="00A33E1B">
      <w:pPr>
        <w:ind w:left="-5"/>
      </w:pPr>
      <w:r>
        <w:t xml:space="preserve">a sú zverejnené na webovom sídle obce </w:t>
      </w:r>
      <w:r w:rsidR="00D36675">
        <w:t>Rudnianska Lehota</w:t>
      </w:r>
      <w:r w:rsidR="006D66D9">
        <w:t xml:space="preserve"> </w:t>
      </w:r>
      <w:hyperlink r:id="rId5" w:history="1">
        <w:r w:rsidR="00A95B8B" w:rsidRPr="003A7CF1">
          <w:rPr>
            <w:rStyle w:val="Hypertextovprepojenie"/>
          </w:rPr>
          <w:t>www.rudnianskalehota.sk</w:t>
        </w:r>
      </w:hyperlink>
      <w:hyperlink r:id="rId6">
        <w:r>
          <w:t xml:space="preserve"> </w:t>
        </w:r>
      </w:hyperlink>
      <w:hyperlink r:id="rId7">
        <w:r>
          <w:t>,</w:t>
        </w:r>
      </w:hyperlink>
      <w:r>
        <w:t xml:space="preserve"> kde tvoria prílohu tohto vyhlásenia, ako aj na úradnej tabuli obecného úradu </w:t>
      </w:r>
      <w:r w:rsidR="00D36675">
        <w:t>Rudnianska Lehota</w:t>
      </w:r>
      <w:r w:rsidR="00F776AF">
        <w:t xml:space="preserve"> a CUET-e</w:t>
      </w: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ind w:left="-5"/>
      </w:pPr>
      <w:r>
        <w:t xml:space="preserve">Súťažné návrhy sú navrhovatelia povinní doručiť cez elektronickú schránku, alebo v listinnej podobe, ak záujemca nemá  aktivovanú elektronickú schránku, a to poštou alebo do podateľne OÚ do  </w:t>
      </w:r>
      <w:r w:rsidR="00360272">
        <w:rPr>
          <w:b/>
        </w:rPr>
        <w:t>1</w:t>
      </w:r>
      <w:r w:rsidR="002B07D5">
        <w:rPr>
          <w:b/>
        </w:rPr>
        <w:t>2</w:t>
      </w:r>
      <w:r w:rsidR="00360272">
        <w:rPr>
          <w:b/>
        </w:rPr>
        <w:t>.11.</w:t>
      </w:r>
      <w:r>
        <w:rPr>
          <w:b/>
        </w:rPr>
        <w:t>202</w:t>
      </w:r>
      <w:r w:rsidR="00D36675">
        <w:rPr>
          <w:b/>
        </w:rPr>
        <w:t>5</w:t>
      </w:r>
      <w:r>
        <w:rPr>
          <w:b/>
        </w:rPr>
        <w:t xml:space="preserve"> do 15,00 hod.</w:t>
      </w:r>
      <w:r>
        <w:t xml:space="preserve"> v zalepenej obálke s výrazným označením: </w:t>
      </w:r>
    </w:p>
    <w:p w:rsidR="00211487" w:rsidRDefault="00A33E1B">
      <w:pPr>
        <w:spacing w:after="0" w:line="259" w:lineRule="auto"/>
        <w:ind w:left="0" w:firstLine="0"/>
        <w:jc w:val="left"/>
      </w:pPr>
      <w:r>
        <w:t xml:space="preserve"> </w:t>
      </w:r>
    </w:p>
    <w:p w:rsidR="00211487" w:rsidRDefault="00A33E1B">
      <w:pPr>
        <w:pStyle w:val="Nadpis1"/>
        <w:ind w:left="-5"/>
      </w:pPr>
      <w:r>
        <w:t>„Obchodná verejná súťaž – predaj</w:t>
      </w:r>
      <w:r w:rsidR="00552BDF">
        <w:t xml:space="preserve"> pozemku </w:t>
      </w:r>
      <w:r w:rsidR="00360272">
        <w:t xml:space="preserve">KN C </w:t>
      </w:r>
      <w:r w:rsidR="00552BDF">
        <w:t xml:space="preserve">p. č. 1587/3 </w:t>
      </w:r>
      <w:r>
        <w:t xml:space="preserve">  – neotvárať ! “ </w:t>
      </w:r>
    </w:p>
    <w:p w:rsidR="00211487" w:rsidRDefault="00A33E1B">
      <w:pPr>
        <w:spacing w:after="0" w:line="259" w:lineRule="auto"/>
        <w:ind w:left="0" w:firstLine="0"/>
        <w:jc w:val="left"/>
      </w:pPr>
      <w:r>
        <w:rPr>
          <w:b/>
        </w:rPr>
        <w:t xml:space="preserve"> </w:t>
      </w:r>
    </w:p>
    <w:p w:rsidR="00211487" w:rsidRDefault="00A33E1B">
      <w:pPr>
        <w:ind w:left="-5" w:right="272"/>
      </w:pPr>
      <w:r>
        <w:t xml:space="preserve">Bližšie informácie na adrese </w:t>
      </w:r>
      <w:r w:rsidR="00D36675">
        <w:rPr>
          <w:color w:val="0563C1"/>
          <w:u w:val="single" w:color="0563C1"/>
        </w:rPr>
        <w:t>podatel</w:t>
      </w:r>
      <w:r w:rsidR="00360272">
        <w:rPr>
          <w:color w:val="0563C1"/>
          <w:u w:val="single" w:color="0563C1"/>
        </w:rPr>
        <w:t>na</w:t>
      </w:r>
      <w:r w:rsidR="00123044">
        <w:t>@</w:t>
      </w:r>
      <w:r w:rsidR="00360272">
        <w:rPr>
          <w:color w:val="0563C1"/>
          <w:u w:val="single" w:color="0563C1"/>
        </w:rPr>
        <w:t>r</w:t>
      </w:r>
      <w:r w:rsidR="00D36675">
        <w:rPr>
          <w:color w:val="0563C1"/>
          <w:u w:val="single" w:color="0563C1"/>
        </w:rPr>
        <w:t>udnianskalehota</w:t>
      </w:r>
      <w:r>
        <w:rPr>
          <w:color w:val="0563C1"/>
          <w:u w:val="single" w:color="0563C1"/>
        </w:rPr>
        <w:t>.sk</w:t>
      </w:r>
      <w:r>
        <w:t xml:space="preserve">, </w:t>
      </w:r>
    </w:p>
    <w:p w:rsidR="00211487" w:rsidRDefault="00A33E1B">
      <w:pPr>
        <w:spacing w:after="0" w:line="259" w:lineRule="auto"/>
        <w:ind w:left="0" w:firstLine="0"/>
        <w:jc w:val="left"/>
      </w:pPr>
      <w:r>
        <w:t xml:space="preserve"> </w:t>
      </w:r>
    </w:p>
    <w:p w:rsidR="00211487" w:rsidRDefault="00A33E1B">
      <w:pPr>
        <w:ind w:left="-5" w:right="272"/>
      </w:pPr>
      <w:bookmarkStart w:id="0" w:name="_GoBack"/>
      <w:bookmarkEnd w:id="0"/>
      <w:r>
        <w:t>Prípadne na tel. čísle 091</w:t>
      </w:r>
      <w:r w:rsidR="00D36675">
        <w:t>5</w:t>
      </w:r>
      <w:r w:rsidR="00F776AF">
        <w:t xml:space="preserve"> </w:t>
      </w:r>
      <w:r w:rsidR="00D36675">
        <w:t>995</w:t>
      </w:r>
      <w:r w:rsidR="00F776AF">
        <w:t xml:space="preserve"> </w:t>
      </w:r>
      <w:r w:rsidR="00D36675">
        <w:t>211</w:t>
      </w: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0" w:line="259" w:lineRule="auto"/>
        <w:ind w:left="0" w:firstLine="0"/>
        <w:jc w:val="left"/>
      </w:pPr>
      <w:r>
        <w:t xml:space="preserve"> </w:t>
      </w:r>
    </w:p>
    <w:p w:rsidR="00211487" w:rsidRDefault="00A33E1B">
      <w:pPr>
        <w:spacing w:after="50" w:line="259" w:lineRule="auto"/>
        <w:ind w:left="0" w:firstLine="0"/>
        <w:jc w:val="left"/>
      </w:pPr>
      <w:r>
        <w:t xml:space="preserve"> </w:t>
      </w:r>
    </w:p>
    <w:p w:rsidR="00211487" w:rsidRDefault="00A33E1B">
      <w:pPr>
        <w:spacing w:after="0" w:line="259" w:lineRule="auto"/>
        <w:ind w:left="77" w:firstLine="0"/>
        <w:jc w:val="center"/>
      </w:pPr>
      <w:r>
        <w:rPr>
          <w:b/>
          <w:sz w:val="32"/>
        </w:rPr>
        <w:t xml:space="preserve"> </w:t>
      </w:r>
    </w:p>
    <w:p w:rsidR="00211487" w:rsidRDefault="00A33E1B">
      <w:pPr>
        <w:spacing w:after="0" w:line="259" w:lineRule="auto"/>
        <w:ind w:left="77" w:firstLine="0"/>
        <w:jc w:val="center"/>
      </w:pPr>
      <w:r>
        <w:rPr>
          <w:b/>
          <w:sz w:val="32"/>
        </w:rPr>
        <w:t xml:space="preserve"> </w:t>
      </w:r>
    </w:p>
    <w:p w:rsidR="00211487" w:rsidRDefault="00A33E1B">
      <w:pPr>
        <w:spacing w:after="0" w:line="259" w:lineRule="auto"/>
        <w:ind w:left="77" w:firstLine="0"/>
        <w:jc w:val="center"/>
      </w:pPr>
      <w:r>
        <w:rPr>
          <w:b/>
          <w:sz w:val="32"/>
        </w:rPr>
        <w:lastRenderedPageBreak/>
        <w:t xml:space="preserve"> </w:t>
      </w:r>
    </w:p>
    <w:p w:rsidR="00211487" w:rsidRDefault="00A33E1B">
      <w:pPr>
        <w:pStyle w:val="Nadpis1"/>
        <w:ind w:left="0" w:right="3" w:firstLine="0"/>
        <w:jc w:val="center"/>
      </w:pPr>
      <w:r>
        <w:rPr>
          <w:sz w:val="32"/>
        </w:rPr>
        <w:t xml:space="preserve">Obec   </w:t>
      </w:r>
      <w:r w:rsidR="00CE2AD9">
        <w:rPr>
          <w:sz w:val="32"/>
        </w:rPr>
        <w:t>Rudnianska Lehota</w:t>
      </w:r>
      <w:r>
        <w:rPr>
          <w:sz w:val="32"/>
        </w:rPr>
        <w:t xml:space="preserve"> zverejňuje zámer a vyhlasuje </w:t>
      </w:r>
    </w:p>
    <w:p w:rsidR="00211487" w:rsidRDefault="00A33E1B">
      <w:pPr>
        <w:spacing w:after="0" w:line="259" w:lineRule="auto"/>
        <w:ind w:left="77" w:firstLine="0"/>
        <w:jc w:val="center"/>
      </w:pPr>
      <w:r>
        <w:rPr>
          <w:b/>
          <w:sz w:val="32"/>
        </w:rPr>
        <w:t xml:space="preserve"> </w:t>
      </w:r>
    </w:p>
    <w:p w:rsidR="00211487" w:rsidRDefault="00A33E1B">
      <w:pPr>
        <w:spacing w:after="0" w:line="259" w:lineRule="auto"/>
        <w:ind w:left="0" w:right="1" w:firstLine="0"/>
        <w:jc w:val="center"/>
      </w:pPr>
      <w:r>
        <w:rPr>
          <w:b/>
          <w:sz w:val="28"/>
        </w:rPr>
        <w:t xml:space="preserve">Obchodnú verejnú súťaž </w:t>
      </w:r>
      <w:r w:rsidR="00552BDF">
        <w:rPr>
          <w:b/>
          <w:sz w:val="28"/>
        </w:rPr>
        <w:t>1</w:t>
      </w:r>
      <w:r>
        <w:rPr>
          <w:b/>
          <w:sz w:val="28"/>
        </w:rPr>
        <w:t>/202</w:t>
      </w:r>
      <w:r w:rsidR="00552BDF">
        <w:rPr>
          <w:b/>
          <w:sz w:val="28"/>
        </w:rPr>
        <w:t>5</w:t>
      </w:r>
      <w:r>
        <w:rPr>
          <w:b/>
          <w:sz w:val="28"/>
        </w:rPr>
        <w:t xml:space="preserve"> </w:t>
      </w:r>
    </w:p>
    <w:p w:rsidR="00211487" w:rsidRDefault="00A33E1B">
      <w:pPr>
        <w:spacing w:after="129" w:line="259" w:lineRule="auto"/>
        <w:ind w:left="341" w:firstLine="0"/>
        <w:jc w:val="center"/>
      </w:pPr>
      <w:r>
        <w:t xml:space="preserve"> </w:t>
      </w:r>
    </w:p>
    <w:p w:rsidR="00211487" w:rsidRDefault="00A33E1B">
      <w:pPr>
        <w:ind w:left="-5"/>
      </w:pPr>
      <w:r>
        <w:t xml:space="preserve">v zmysle ustanovenia § 9a ods. 1 písm. a zákona SNR č. 138/1991 Zb. o majetku obcí v znení neskorších predpisov s použitím § 281 a </w:t>
      </w:r>
      <w:proofErr w:type="spellStart"/>
      <w:r>
        <w:t>nasl</w:t>
      </w:r>
      <w:proofErr w:type="spellEnd"/>
      <w:r>
        <w:t xml:space="preserve">. Obchodného zákonníka a v zmysle Zásad hospodárenia s majetkom obce v Obci </w:t>
      </w:r>
      <w:r w:rsidR="002B07D5">
        <w:t>Rudnianska Lehota</w:t>
      </w:r>
      <w:r>
        <w:t xml:space="preserve"> na podávanie návrhov na uzatvorenia kúpnej zmluvy na predaj nehnuteľného majetku obce. </w:t>
      </w:r>
    </w:p>
    <w:p w:rsidR="00211487" w:rsidRDefault="00A33E1B">
      <w:pPr>
        <w:spacing w:after="0" w:line="259" w:lineRule="auto"/>
        <w:ind w:left="0" w:firstLine="0"/>
        <w:jc w:val="left"/>
      </w:pPr>
      <w:r>
        <w:rPr>
          <w:b/>
        </w:rPr>
        <w:t xml:space="preserve"> </w:t>
      </w:r>
    </w:p>
    <w:p w:rsidR="00211487" w:rsidRDefault="00A33E1B">
      <w:pPr>
        <w:spacing w:after="0" w:line="259" w:lineRule="auto"/>
        <w:ind w:left="0" w:firstLine="0"/>
        <w:jc w:val="left"/>
      </w:pPr>
      <w:r>
        <w:rPr>
          <w:b/>
        </w:rPr>
        <w:t xml:space="preserve"> </w:t>
      </w:r>
    </w:p>
    <w:p w:rsidR="00211487" w:rsidRDefault="00A33E1B">
      <w:pPr>
        <w:spacing w:after="0" w:line="259" w:lineRule="auto"/>
        <w:ind w:right="286"/>
        <w:jc w:val="center"/>
      </w:pPr>
      <w:r>
        <w:rPr>
          <w:b/>
        </w:rPr>
        <w:t xml:space="preserve">I. </w:t>
      </w:r>
    </w:p>
    <w:p w:rsidR="00211487" w:rsidRDefault="00A33E1B">
      <w:pPr>
        <w:spacing w:after="0" w:line="259" w:lineRule="auto"/>
        <w:ind w:right="290"/>
        <w:jc w:val="center"/>
      </w:pPr>
      <w:r>
        <w:rPr>
          <w:b/>
        </w:rPr>
        <w:t xml:space="preserve">Vyhlasovateľ obchodnej verejnej súťaže </w:t>
      </w:r>
    </w:p>
    <w:p w:rsidR="00211487" w:rsidRDefault="00A33E1B">
      <w:pPr>
        <w:spacing w:after="0" w:line="259" w:lineRule="auto"/>
        <w:ind w:left="567" w:firstLine="0"/>
        <w:jc w:val="left"/>
      </w:pPr>
      <w:r>
        <w:rPr>
          <w:b/>
        </w:rPr>
        <w:t xml:space="preserve"> </w:t>
      </w:r>
    </w:p>
    <w:p w:rsidR="007B78F4" w:rsidRDefault="00A33E1B">
      <w:pPr>
        <w:pStyle w:val="Nadpis2"/>
        <w:ind w:left="-5"/>
      </w:pPr>
      <w:r>
        <w:t xml:space="preserve">Názov:  Obec </w:t>
      </w:r>
      <w:r w:rsidR="00123044">
        <w:t>Rudnianska Lehota</w:t>
      </w:r>
      <w:r>
        <w:t xml:space="preserve">     </w:t>
      </w:r>
    </w:p>
    <w:p w:rsidR="00123044" w:rsidRDefault="00A33E1B">
      <w:pPr>
        <w:pStyle w:val="Nadpis2"/>
        <w:ind w:left="-5"/>
      </w:pPr>
      <w:r>
        <w:t xml:space="preserve"> Sídlo:  </w:t>
      </w:r>
      <w:r w:rsidR="00123044">
        <w:t>Obecný úrad Rudnianska Lehota 225, 972 26</w:t>
      </w:r>
      <w:r>
        <w:t xml:space="preserve"> </w:t>
      </w:r>
      <w:r w:rsidR="007B78F4">
        <w:t>Nitrianske Rudno</w:t>
      </w:r>
    </w:p>
    <w:p w:rsidR="00211487" w:rsidRDefault="00A33E1B">
      <w:pPr>
        <w:pStyle w:val="Nadpis2"/>
        <w:ind w:left="-5"/>
      </w:pPr>
      <w:r>
        <w:t>V zastúpení :   I</w:t>
      </w:r>
      <w:r w:rsidR="00123044">
        <w:t>van Javorček</w:t>
      </w:r>
      <w:r>
        <w:t xml:space="preserve">, starosta obce </w:t>
      </w:r>
    </w:p>
    <w:tbl>
      <w:tblPr>
        <w:tblStyle w:val="TableGrid"/>
        <w:tblW w:w="4283" w:type="dxa"/>
        <w:tblInd w:w="0" w:type="dxa"/>
        <w:tblLook w:val="04A0" w:firstRow="1" w:lastRow="0" w:firstColumn="1" w:lastColumn="0" w:noHBand="0" w:noVBand="1"/>
      </w:tblPr>
      <w:tblGrid>
        <w:gridCol w:w="1122"/>
        <w:gridCol w:w="3161"/>
      </w:tblGrid>
      <w:tr w:rsidR="00211487">
        <w:trPr>
          <w:trHeight w:val="227"/>
        </w:trPr>
        <w:tc>
          <w:tcPr>
            <w:tcW w:w="1275" w:type="dxa"/>
            <w:tcBorders>
              <w:top w:val="nil"/>
              <w:left w:val="nil"/>
              <w:bottom w:val="nil"/>
              <w:right w:val="nil"/>
            </w:tcBorders>
          </w:tcPr>
          <w:p w:rsidR="00211487" w:rsidRDefault="00A33E1B">
            <w:pPr>
              <w:spacing w:after="0" w:line="259" w:lineRule="auto"/>
              <w:ind w:left="0" w:firstLine="0"/>
              <w:jc w:val="left"/>
            </w:pPr>
            <w:r>
              <w:rPr>
                <w:b/>
              </w:rPr>
              <w:t xml:space="preserve">IČO:  </w:t>
            </w:r>
          </w:p>
        </w:tc>
        <w:tc>
          <w:tcPr>
            <w:tcW w:w="3008" w:type="dxa"/>
            <w:tcBorders>
              <w:top w:val="nil"/>
              <w:left w:val="nil"/>
              <w:bottom w:val="nil"/>
              <w:right w:val="nil"/>
            </w:tcBorders>
          </w:tcPr>
          <w:p w:rsidR="00211487" w:rsidRDefault="00A33E1B">
            <w:pPr>
              <w:spacing w:after="0" w:line="259" w:lineRule="auto"/>
              <w:ind w:left="0" w:firstLine="0"/>
              <w:jc w:val="left"/>
            </w:pPr>
            <w:r>
              <w:rPr>
                <w:b/>
              </w:rPr>
              <w:t xml:space="preserve">    00 </w:t>
            </w:r>
            <w:r w:rsidR="00123044">
              <w:rPr>
                <w:b/>
              </w:rPr>
              <w:t>648566</w:t>
            </w:r>
            <w:r>
              <w:rPr>
                <w:b/>
              </w:rPr>
              <w:t xml:space="preserve"> </w:t>
            </w:r>
          </w:p>
        </w:tc>
      </w:tr>
      <w:tr w:rsidR="00211487">
        <w:trPr>
          <w:trHeight w:val="240"/>
        </w:trPr>
        <w:tc>
          <w:tcPr>
            <w:tcW w:w="1275" w:type="dxa"/>
            <w:tcBorders>
              <w:top w:val="nil"/>
              <w:left w:val="nil"/>
              <w:bottom w:val="nil"/>
              <w:right w:val="nil"/>
            </w:tcBorders>
          </w:tcPr>
          <w:p w:rsidR="00211487" w:rsidRDefault="00A33E1B">
            <w:pPr>
              <w:spacing w:after="0" w:line="259" w:lineRule="auto"/>
              <w:ind w:left="0" w:firstLine="0"/>
              <w:jc w:val="left"/>
            </w:pPr>
            <w:r>
              <w:rPr>
                <w:b/>
              </w:rPr>
              <w:t xml:space="preserve">Tel.:   </w:t>
            </w:r>
          </w:p>
        </w:tc>
        <w:tc>
          <w:tcPr>
            <w:tcW w:w="3008" w:type="dxa"/>
            <w:tcBorders>
              <w:top w:val="nil"/>
              <w:left w:val="nil"/>
              <w:bottom w:val="nil"/>
              <w:right w:val="nil"/>
            </w:tcBorders>
          </w:tcPr>
          <w:p w:rsidR="00211487" w:rsidRDefault="00A33E1B">
            <w:pPr>
              <w:spacing w:after="0" w:line="259" w:lineRule="auto"/>
              <w:ind w:left="0" w:firstLine="0"/>
            </w:pPr>
            <w:r>
              <w:rPr>
                <w:b/>
              </w:rPr>
              <w:t xml:space="preserve">    04</w:t>
            </w:r>
            <w:r w:rsidR="00123044">
              <w:rPr>
                <w:b/>
              </w:rPr>
              <w:t>6/5455350, 0915995211</w:t>
            </w:r>
            <w:r>
              <w:rPr>
                <w:b/>
              </w:rPr>
              <w:t xml:space="preserve"> </w:t>
            </w:r>
          </w:p>
        </w:tc>
      </w:tr>
      <w:tr w:rsidR="00123044">
        <w:trPr>
          <w:trHeight w:val="227"/>
        </w:trPr>
        <w:tc>
          <w:tcPr>
            <w:tcW w:w="1275" w:type="dxa"/>
            <w:tcBorders>
              <w:top w:val="nil"/>
              <w:left w:val="nil"/>
              <w:bottom w:val="nil"/>
              <w:right w:val="nil"/>
            </w:tcBorders>
          </w:tcPr>
          <w:p w:rsidR="00123044" w:rsidRDefault="00123044" w:rsidP="00123044">
            <w:pPr>
              <w:spacing w:after="0" w:line="259" w:lineRule="auto"/>
              <w:ind w:left="0" w:firstLine="0"/>
              <w:jc w:val="left"/>
            </w:pPr>
            <w:r>
              <w:rPr>
                <w:b/>
              </w:rPr>
              <w:t xml:space="preserve">e-mail:  </w:t>
            </w:r>
          </w:p>
        </w:tc>
        <w:tc>
          <w:tcPr>
            <w:tcW w:w="3008" w:type="dxa"/>
            <w:tcBorders>
              <w:top w:val="nil"/>
              <w:left w:val="nil"/>
              <w:bottom w:val="nil"/>
              <w:right w:val="nil"/>
            </w:tcBorders>
          </w:tcPr>
          <w:p w:rsidR="00123044" w:rsidRDefault="00123044" w:rsidP="00123044">
            <w:pPr>
              <w:spacing w:after="0" w:line="259" w:lineRule="auto"/>
              <w:ind w:left="0" w:firstLine="0"/>
              <w:jc w:val="left"/>
            </w:pPr>
            <w:r>
              <w:rPr>
                <w:b/>
              </w:rPr>
              <w:t>podatelna</w:t>
            </w:r>
            <w:r>
              <w:t>@rudnianskalehota</w:t>
            </w:r>
            <w:r>
              <w:rPr>
                <w:b/>
              </w:rPr>
              <w:t xml:space="preserve">.sk </w:t>
            </w:r>
          </w:p>
        </w:tc>
      </w:tr>
    </w:tbl>
    <w:p w:rsidR="00211487" w:rsidRDefault="00A33E1B">
      <w:pPr>
        <w:spacing w:after="0" w:line="259" w:lineRule="auto"/>
        <w:ind w:left="0" w:right="226" w:firstLine="0"/>
        <w:jc w:val="center"/>
      </w:pPr>
      <w:r>
        <w:rPr>
          <w:b/>
        </w:rPr>
        <w:t xml:space="preserve"> </w:t>
      </w:r>
    </w:p>
    <w:p w:rsidR="00211487" w:rsidRDefault="00A33E1B">
      <w:pPr>
        <w:spacing w:after="0" w:line="259" w:lineRule="auto"/>
        <w:ind w:left="0" w:right="226" w:firstLine="0"/>
        <w:jc w:val="center"/>
      </w:pPr>
      <w:r>
        <w:rPr>
          <w:b/>
        </w:rPr>
        <w:t xml:space="preserve"> </w:t>
      </w:r>
    </w:p>
    <w:p w:rsidR="00211487" w:rsidRDefault="00A33E1B">
      <w:pPr>
        <w:spacing w:after="0" w:line="259" w:lineRule="auto"/>
        <w:ind w:right="288"/>
        <w:jc w:val="center"/>
      </w:pPr>
      <w:r>
        <w:rPr>
          <w:b/>
        </w:rPr>
        <w:t xml:space="preserve">II. </w:t>
      </w:r>
    </w:p>
    <w:p w:rsidR="00211487" w:rsidRDefault="00123044">
      <w:pPr>
        <w:spacing w:after="101" w:line="259" w:lineRule="auto"/>
        <w:ind w:right="291"/>
        <w:jc w:val="center"/>
      </w:pPr>
      <w:r>
        <w:rPr>
          <w:b/>
        </w:rPr>
        <w:t>P</w:t>
      </w:r>
      <w:r w:rsidR="00A33E1B">
        <w:rPr>
          <w:b/>
        </w:rPr>
        <w:t xml:space="preserve">redmet obchodnej verejnej súťaže: </w:t>
      </w:r>
    </w:p>
    <w:p w:rsidR="007B0EB7" w:rsidRDefault="007B0EB7" w:rsidP="007B0EB7">
      <w:pPr>
        <w:rPr>
          <w:color w:val="auto"/>
          <w:sz w:val="22"/>
        </w:rPr>
      </w:pPr>
      <w:r>
        <w:t xml:space="preserve">Predmetom obchodnej verejnej súťaže je predaj nehnuteľného majetku obce a to pozemok vedený v KN Okresného úradu v Prievidzi , katastrálnym odborom na LV č.  1  pre </w:t>
      </w:r>
      <w:proofErr w:type="spellStart"/>
      <w:r>
        <w:t>k.ú</w:t>
      </w:r>
      <w:proofErr w:type="spellEnd"/>
      <w:r>
        <w:t>. Rudnianska Lehota ako</w:t>
      </w:r>
    </w:p>
    <w:p w:rsidR="007B0EB7" w:rsidRDefault="007B0EB7" w:rsidP="007B0EB7">
      <w:r>
        <w:t>-parcela E-KN č. 218/2 zastavaná plocha o výmere 3 646 m</w:t>
      </w:r>
      <w:r>
        <w:rPr>
          <w:vertAlign w:val="superscript"/>
        </w:rPr>
        <w:t>2</w:t>
      </w:r>
      <w:r>
        <w:t>, z ktorej odčlenením vznikla novovytvorená parcela č. 1587/3, zastavaná plocha o</w:t>
      </w:r>
      <w:r w:rsidR="007D072B">
        <w:t> </w:t>
      </w:r>
      <w:r>
        <w:t>výmere</w:t>
      </w:r>
      <w:r w:rsidR="007D072B">
        <w:t xml:space="preserve"> </w:t>
      </w:r>
      <w:r>
        <w:t>19 m</w:t>
      </w:r>
      <w:r>
        <w:rPr>
          <w:vertAlign w:val="superscript"/>
        </w:rPr>
        <w:t>2</w:t>
      </w:r>
      <w:r>
        <w:t>, na základe Geometrického plánu č. 9/2025, ktorý vyhotovil Peter Horniak-GEO HP, Jesenského 609/3 972 01 Bojnice a úradne overil Okresný úrad  Prievidza, katastrálny odbor dňa 16.4.2025 pod č. 493/2025,</w:t>
      </w:r>
    </w:p>
    <w:p w:rsidR="007B0EB7" w:rsidRDefault="007B0EB7" w:rsidP="007B0EB7">
      <w:r>
        <w:t xml:space="preserve">a to formou obchodnej verejnej súťaže podľa §9a ods. 1 písm. a) zákona č. 138/1991 </w:t>
      </w:r>
      <w:proofErr w:type="spellStart"/>
      <w:r>
        <w:t>Z.z</w:t>
      </w:r>
      <w:proofErr w:type="spellEnd"/>
      <w:r>
        <w:t xml:space="preserve">. v platnom znení v spojení s § 281 až 288 Obchodného zákonníka a to za kúpnu cenu minimálne </w:t>
      </w:r>
      <w:r w:rsidR="007D072B">
        <w:t xml:space="preserve">10 </w:t>
      </w:r>
      <w:r>
        <w:t>€/m</w:t>
      </w:r>
      <w:r>
        <w:rPr>
          <w:vertAlign w:val="superscript"/>
        </w:rPr>
        <w:t xml:space="preserve">2 </w:t>
      </w:r>
      <w:r>
        <w:t>, bez ohľadu na druh kultúry predávaného pozemku.</w:t>
      </w:r>
    </w:p>
    <w:p w:rsidR="00211487" w:rsidRDefault="00211487">
      <w:pPr>
        <w:spacing w:after="100" w:line="259" w:lineRule="auto"/>
        <w:ind w:left="0" w:firstLine="0"/>
        <w:jc w:val="left"/>
      </w:pPr>
    </w:p>
    <w:p w:rsidR="00211487" w:rsidRDefault="00A33E1B">
      <w:pPr>
        <w:spacing w:after="0" w:line="259" w:lineRule="auto"/>
        <w:ind w:right="286"/>
        <w:jc w:val="center"/>
      </w:pPr>
      <w:r>
        <w:rPr>
          <w:b/>
        </w:rPr>
        <w:t xml:space="preserve">III. </w:t>
      </w:r>
    </w:p>
    <w:p w:rsidR="00211487" w:rsidRDefault="00A33E1B">
      <w:pPr>
        <w:spacing w:after="0" w:line="259" w:lineRule="auto"/>
        <w:ind w:right="285"/>
        <w:jc w:val="center"/>
      </w:pPr>
      <w:r>
        <w:rPr>
          <w:b/>
        </w:rPr>
        <w:t xml:space="preserve">Časový plán súťaže </w:t>
      </w:r>
    </w:p>
    <w:p w:rsidR="00211487" w:rsidRDefault="00A33E1B">
      <w:pPr>
        <w:spacing w:after="0" w:line="259" w:lineRule="auto"/>
        <w:ind w:left="0" w:right="226" w:firstLine="0"/>
        <w:jc w:val="center"/>
      </w:pPr>
      <w:r>
        <w:rPr>
          <w:b/>
        </w:rPr>
        <w:t xml:space="preserve"> </w:t>
      </w:r>
    </w:p>
    <w:p w:rsidR="00211487" w:rsidRDefault="00A33E1B">
      <w:pPr>
        <w:numPr>
          <w:ilvl w:val="0"/>
          <w:numId w:val="1"/>
        </w:numPr>
        <w:ind w:right="272" w:hanging="360"/>
      </w:pPr>
      <w:r>
        <w:t xml:space="preserve">Vyhlásenie súťaže: </w:t>
      </w:r>
      <w:r w:rsidR="00360272">
        <w:t xml:space="preserve">27.10. </w:t>
      </w:r>
      <w:r>
        <w:t>202</w:t>
      </w:r>
      <w:r w:rsidR="007B0EB7">
        <w:t>5</w:t>
      </w:r>
      <w:r>
        <w:t xml:space="preserve">  </w:t>
      </w:r>
      <w:r>
        <w:tab/>
        <w:t xml:space="preserve"> </w:t>
      </w:r>
      <w:r>
        <w:tab/>
        <w:t xml:space="preserve"> </w:t>
      </w:r>
      <w:r>
        <w:tab/>
        <w:t xml:space="preserve"> </w:t>
      </w:r>
    </w:p>
    <w:p w:rsidR="00211487" w:rsidRDefault="00A33E1B">
      <w:pPr>
        <w:numPr>
          <w:ilvl w:val="0"/>
          <w:numId w:val="1"/>
        </w:numPr>
        <w:ind w:right="272" w:hanging="360"/>
      </w:pPr>
      <w:r>
        <w:t xml:space="preserve">Ukončenie predkladania návrhov súťaže: </w:t>
      </w:r>
      <w:r w:rsidR="00360272">
        <w:t>1</w:t>
      </w:r>
      <w:r w:rsidR="002B07D5">
        <w:t>2</w:t>
      </w:r>
      <w:r w:rsidR="00360272">
        <w:t>.11.</w:t>
      </w:r>
      <w:r>
        <w:t>202</w:t>
      </w:r>
      <w:r w:rsidR="007B0EB7">
        <w:t>5</w:t>
      </w:r>
      <w:r>
        <w:t xml:space="preserve">  </w:t>
      </w:r>
    </w:p>
    <w:p w:rsidR="00211487" w:rsidRDefault="00A33E1B">
      <w:pPr>
        <w:numPr>
          <w:ilvl w:val="0"/>
          <w:numId w:val="1"/>
        </w:numPr>
        <w:ind w:right="272" w:hanging="360"/>
      </w:pPr>
      <w:r>
        <w:t xml:space="preserve">Vyhodnotenie návrhov súťaže: do </w:t>
      </w:r>
      <w:r w:rsidR="007B0EB7">
        <w:t>5</w:t>
      </w:r>
      <w:r>
        <w:t xml:space="preserve"> pracovných dní od uplynutia lehoty na predkladanie návrhov </w:t>
      </w:r>
    </w:p>
    <w:p w:rsidR="00211487" w:rsidRDefault="00A33E1B">
      <w:pPr>
        <w:numPr>
          <w:ilvl w:val="0"/>
          <w:numId w:val="1"/>
        </w:numPr>
        <w:ind w:right="272" w:hanging="360"/>
      </w:pPr>
      <w:r>
        <w:t xml:space="preserve">Zverejnenie zaslaných návrhov: do 10 pracovných dní od vyhodnotenia návrhov súťaže </w:t>
      </w:r>
    </w:p>
    <w:p w:rsidR="00211487" w:rsidRDefault="00A33E1B">
      <w:pPr>
        <w:numPr>
          <w:ilvl w:val="0"/>
          <w:numId w:val="1"/>
        </w:numPr>
        <w:ind w:right="272" w:hanging="360"/>
      </w:pPr>
      <w:r>
        <w:t>Oznámenie výsledku vyhodnotenia: do 5 pracovných dní po zverejnenej  30 dňovej lehot</w:t>
      </w:r>
      <w:r w:rsidR="007B0EB7">
        <w:t>e</w:t>
      </w:r>
      <w:r>
        <w:t xml:space="preserve"> na úradnej tabuli obce a na webovom sídle obce. </w:t>
      </w:r>
    </w:p>
    <w:p w:rsidR="00211487" w:rsidRDefault="00A33E1B">
      <w:pPr>
        <w:spacing w:after="0" w:line="259" w:lineRule="auto"/>
        <w:ind w:left="0" w:firstLine="0"/>
        <w:jc w:val="left"/>
      </w:pPr>
      <w:r>
        <w:t xml:space="preserve"> </w:t>
      </w:r>
    </w:p>
    <w:p w:rsidR="00211487" w:rsidRDefault="00A33E1B">
      <w:pPr>
        <w:spacing w:after="0" w:line="259" w:lineRule="auto"/>
        <w:ind w:right="285"/>
        <w:jc w:val="center"/>
      </w:pPr>
      <w:r>
        <w:rPr>
          <w:b/>
        </w:rPr>
        <w:t xml:space="preserve">IV. </w:t>
      </w:r>
    </w:p>
    <w:p w:rsidR="00211487" w:rsidRDefault="00A33E1B">
      <w:pPr>
        <w:spacing w:after="0" w:line="259" w:lineRule="auto"/>
        <w:ind w:right="287"/>
        <w:jc w:val="center"/>
      </w:pPr>
      <w:r>
        <w:rPr>
          <w:b/>
        </w:rPr>
        <w:lastRenderedPageBreak/>
        <w:t xml:space="preserve">Podmienky obchodnej verejnej súťaže </w:t>
      </w:r>
    </w:p>
    <w:p w:rsidR="00211487" w:rsidRDefault="00A33E1B">
      <w:pPr>
        <w:spacing w:after="0" w:line="259" w:lineRule="auto"/>
        <w:ind w:left="0" w:firstLine="0"/>
        <w:jc w:val="left"/>
      </w:pPr>
      <w:r>
        <w:t xml:space="preserve"> </w:t>
      </w:r>
    </w:p>
    <w:p w:rsidR="00211487" w:rsidRDefault="00A33E1B" w:rsidP="00DB5CFE">
      <w:pPr>
        <w:numPr>
          <w:ilvl w:val="0"/>
          <w:numId w:val="2"/>
        </w:numPr>
        <w:ind w:right="272" w:hanging="360"/>
      </w:pPr>
      <w:r>
        <w:t xml:space="preserve">Súťaž sa začína dňa </w:t>
      </w:r>
      <w:r w:rsidR="00360272">
        <w:t>27.10.</w:t>
      </w:r>
      <w:r>
        <w:t>202</w:t>
      </w:r>
      <w:r w:rsidR="007B0EB7">
        <w:t>5</w:t>
      </w:r>
      <w:r>
        <w:t xml:space="preserve">, zverejnením na úradnej tabuli Obce </w:t>
      </w:r>
      <w:r w:rsidR="007B0EB7">
        <w:t>Rudnianska Lehota</w:t>
      </w:r>
      <w:r>
        <w:t xml:space="preserve">, na internetovej stránke obce </w:t>
      </w:r>
      <w:r w:rsidR="007B0EB7">
        <w:t>Rudnianska Lehota</w:t>
      </w:r>
      <w:r>
        <w:t xml:space="preserve"> </w:t>
      </w:r>
      <w:r w:rsidR="00DB5CFE">
        <w:t xml:space="preserve"> </w:t>
      </w:r>
      <w:hyperlink r:id="rId8" w:history="1">
        <w:r w:rsidR="00DB5CFE" w:rsidRPr="009C4DE3">
          <w:rPr>
            <w:rStyle w:val="Hypertextovprepojenie"/>
          </w:rPr>
          <w:t>www.rudnianskalehota.sk</w:t>
        </w:r>
      </w:hyperlink>
      <w:hyperlink r:id="rId9">
        <w:r>
          <w:t>.</w:t>
        </w:r>
      </w:hyperlink>
      <w:r>
        <w:t xml:space="preserve"> </w:t>
      </w:r>
    </w:p>
    <w:p w:rsidR="00211487" w:rsidRDefault="00A33E1B">
      <w:pPr>
        <w:numPr>
          <w:ilvl w:val="0"/>
          <w:numId w:val="2"/>
        </w:numPr>
        <w:ind w:right="272" w:hanging="360"/>
      </w:pPr>
      <w:r>
        <w:t xml:space="preserve">Účastníkom súťaže môže byť fyzická osoba spôsobilá na právne úkony, občan s trvalým pobytom v SR, fyzická osoba – podnikateľ , právnická osoba, nezisková organizácia </w:t>
      </w:r>
    </w:p>
    <w:p w:rsidR="00211487" w:rsidRDefault="00A33E1B">
      <w:pPr>
        <w:numPr>
          <w:ilvl w:val="0"/>
          <w:numId w:val="2"/>
        </w:numPr>
        <w:ind w:right="272" w:hanging="360"/>
      </w:pPr>
      <w:r>
        <w:t xml:space="preserve">Identifikačné údaje pre účastníkov súťaže: </w:t>
      </w:r>
    </w:p>
    <w:p w:rsidR="007B0EB7" w:rsidRDefault="00A33E1B">
      <w:pPr>
        <w:ind w:left="370" w:right="272"/>
      </w:pPr>
      <w:r>
        <w:rPr>
          <w:b/>
        </w:rPr>
        <w:t>a/ ak ide o právnickú osobu</w:t>
      </w:r>
      <w:r>
        <w:t xml:space="preserve">: obchodné meno, meno a priezvisko štatutára, adresu sídla, IČO, označenie bankového spojenia, z ktorého bude poukázaná kúpna cena, číslo telefónu, e-mail, </w:t>
      </w:r>
    </w:p>
    <w:p w:rsidR="007B0EB7" w:rsidRDefault="00A33E1B">
      <w:pPr>
        <w:ind w:left="370" w:right="272"/>
      </w:pPr>
      <w:r>
        <w:t xml:space="preserve"> </w:t>
      </w:r>
      <w:r>
        <w:rPr>
          <w:b/>
        </w:rPr>
        <w:t xml:space="preserve">b/ ak ide o fyzickú osobu podnikateľa: </w:t>
      </w:r>
      <w:r>
        <w:t>meno a priezvisko, rodné priezvisko, adresu miesta podnikania, číslo živnostenského oprávnenia, IČO, označenie bankového spojenia, z ktorého bude poukázaná kúpna cena, číslo telefónu, e-mail,</w:t>
      </w:r>
    </w:p>
    <w:p w:rsidR="00211487" w:rsidRDefault="00A33E1B">
      <w:pPr>
        <w:ind w:left="370" w:right="272"/>
      </w:pPr>
      <w:r>
        <w:t xml:space="preserve"> </w:t>
      </w:r>
      <w:r>
        <w:rPr>
          <w:b/>
        </w:rPr>
        <w:t>c/ ak ide o fyzickú osobu:</w:t>
      </w:r>
      <w:r>
        <w:t xml:space="preserve"> meno a priezvisko, rodné priezvisko, adresu trvalého pobytu, rodné číslo, označenie bankového spojenia, z ktorého bude poukázaná kúpna cena, číslo telefónu, email, </w:t>
      </w:r>
    </w:p>
    <w:p w:rsidR="00211487" w:rsidRDefault="00A33E1B">
      <w:pPr>
        <w:numPr>
          <w:ilvl w:val="0"/>
          <w:numId w:val="2"/>
        </w:numPr>
        <w:ind w:right="272" w:hanging="360"/>
      </w:pPr>
      <w:r>
        <w:t xml:space="preserve">Minimálna cena, ako najnižšia ponuka, sa stanovuje na základe uznesenia obecného zastupiteľstva  </w:t>
      </w:r>
      <w:r w:rsidR="007B0EB7">
        <w:t xml:space="preserve">č. </w:t>
      </w:r>
      <w:r w:rsidR="002B07D5">
        <w:t>9</w:t>
      </w:r>
      <w:r w:rsidR="0030607A">
        <w:t>4</w:t>
      </w:r>
      <w:r w:rsidR="002B07D5">
        <w:t>/2025</w:t>
      </w:r>
      <w:r>
        <w:t xml:space="preserve">  zo dňa </w:t>
      </w:r>
      <w:r w:rsidR="00360272">
        <w:t>17.10.</w:t>
      </w:r>
      <w:r>
        <w:t>202</w:t>
      </w:r>
      <w:r w:rsidR="007B0EB7">
        <w:t>5</w:t>
      </w:r>
      <w:r>
        <w:t xml:space="preserve"> na </w:t>
      </w:r>
      <w:r w:rsidR="00360272">
        <w:rPr>
          <w:b/>
        </w:rPr>
        <w:t>1</w:t>
      </w:r>
      <w:r w:rsidR="002B07D5">
        <w:rPr>
          <w:b/>
        </w:rPr>
        <w:t>9</w:t>
      </w:r>
      <w:r w:rsidR="00360272">
        <w:rPr>
          <w:b/>
        </w:rPr>
        <w:t>0</w:t>
      </w:r>
      <w:r w:rsidR="00F776AF">
        <w:rPr>
          <w:b/>
        </w:rPr>
        <w:t>,00</w:t>
      </w:r>
      <w:r>
        <w:rPr>
          <w:b/>
        </w:rPr>
        <w:t xml:space="preserve"> Eur</w:t>
      </w:r>
      <w:r>
        <w:t xml:space="preserve"> . </w:t>
      </w:r>
    </w:p>
    <w:p w:rsidR="00211487" w:rsidRDefault="00A33E1B">
      <w:pPr>
        <w:numPr>
          <w:ilvl w:val="0"/>
          <w:numId w:val="2"/>
        </w:numPr>
        <w:ind w:right="272" w:hanging="360"/>
      </w:pPr>
      <w:r>
        <w:t xml:space="preserve">Účastník OVS nesmie mať evidované dlhy voči obci. </w:t>
      </w:r>
    </w:p>
    <w:p w:rsidR="00211487" w:rsidRDefault="00A33E1B">
      <w:pPr>
        <w:numPr>
          <w:ilvl w:val="0"/>
          <w:numId w:val="2"/>
        </w:numPr>
        <w:ind w:right="272" w:hanging="360"/>
      </w:pPr>
      <w:r>
        <w:t>Účastník OVS predloží písomné vyhlásenie</w:t>
      </w:r>
      <w:r>
        <w:rPr>
          <w:b/>
        </w:rPr>
        <w:t>,</w:t>
      </w:r>
      <w:r>
        <w:t xml:space="preserve"> že  je mu známy faktický aj právny stav predmetu kúpy. </w:t>
      </w:r>
    </w:p>
    <w:p w:rsidR="00211487" w:rsidRDefault="00A33E1B">
      <w:pPr>
        <w:numPr>
          <w:ilvl w:val="0"/>
          <w:numId w:val="2"/>
        </w:numPr>
        <w:ind w:right="272" w:hanging="360"/>
      </w:pPr>
      <w:r>
        <w:t xml:space="preserve">K súťažnému návrhu pripojí účastník OVS </w:t>
      </w:r>
      <w:r>
        <w:rPr>
          <w:b/>
        </w:rPr>
        <w:t xml:space="preserve">písomný návrh Kúpnej zmluvy  v </w:t>
      </w:r>
      <w:r w:rsidR="007B0EB7">
        <w:rPr>
          <w:b/>
        </w:rPr>
        <w:t>2</w:t>
      </w:r>
      <w:r>
        <w:rPr>
          <w:b/>
        </w:rPr>
        <w:t xml:space="preserve"> vyhotoven</w:t>
      </w:r>
      <w:r w:rsidR="007B0EB7">
        <w:rPr>
          <w:b/>
        </w:rPr>
        <w:t>iach</w:t>
      </w:r>
      <w:r>
        <w:rPr>
          <w:b/>
        </w:rPr>
        <w:t xml:space="preserve">, podpísaný a datovaný </w:t>
      </w:r>
      <w:r>
        <w:t xml:space="preserve">navrhovateľom alebo osobou/osobami oprávnenou konať v mene navrhovateľa s uvedením </w:t>
      </w:r>
      <w:r>
        <w:rPr>
          <w:b/>
        </w:rPr>
        <w:t xml:space="preserve">ponúknutej </w:t>
      </w:r>
      <w:r w:rsidR="007B0EB7">
        <w:rPr>
          <w:b/>
        </w:rPr>
        <w:t>ceny</w:t>
      </w:r>
      <w:r>
        <w:rPr>
          <w:b/>
        </w:rPr>
        <w:t xml:space="preserve"> a s vyplnenými údajmi o navrhovateľovi, </w:t>
      </w:r>
      <w:r>
        <w:t xml:space="preserve">návrh Kúpnej zmluvy, na ktorom vyhlasovateľ súťaže trvá, tvorí prílohu č. 1 týchto súťažných podmienok., </w:t>
      </w:r>
    </w:p>
    <w:p w:rsidR="00211487" w:rsidRDefault="00A33E1B">
      <w:pPr>
        <w:spacing w:after="0" w:line="259" w:lineRule="auto"/>
        <w:ind w:left="567" w:firstLine="0"/>
        <w:jc w:val="left"/>
      </w:pPr>
      <w:r>
        <w:t xml:space="preserve"> </w:t>
      </w:r>
    </w:p>
    <w:p w:rsidR="00211487" w:rsidRDefault="00A33E1B">
      <w:pPr>
        <w:ind w:left="-5" w:right="272"/>
      </w:pPr>
      <w:r>
        <w:t xml:space="preserve">Súťažný návrh sa predkladá v slovenskom jazyku. </w:t>
      </w:r>
    </w:p>
    <w:p w:rsidR="00211487" w:rsidRDefault="00A33E1B">
      <w:pPr>
        <w:spacing w:after="0" w:line="259" w:lineRule="auto"/>
        <w:ind w:left="567" w:firstLine="0"/>
        <w:jc w:val="left"/>
      </w:pPr>
      <w:r>
        <w:t xml:space="preserve"> </w:t>
      </w:r>
    </w:p>
    <w:p w:rsidR="00211487" w:rsidRDefault="00A33E1B">
      <w:pPr>
        <w:ind w:left="-5"/>
      </w:pPr>
      <w:r>
        <w:t xml:space="preserve">Súťažné návrhy sú navrhovatelia povinní doručiť cez elektronickú schránku, alebo v listinnej podobe, ak záujemca nemá  aktivovanú elektronickú schránku, a to poštou alebo osobne do podateľne na adresu Obecný úrad </w:t>
      </w:r>
      <w:r w:rsidR="00DF44B0">
        <w:t>Rudnianska Lehota 225</w:t>
      </w:r>
      <w:r>
        <w:t xml:space="preserve">, </w:t>
      </w:r>
      <w:r w:rsidR="00DF44B0">
        <w:t xml:space="preserve">972 26 Nitrianske Rudno, </w:t>
      </w:r>
      <w:r>
        <w:t xml:space="preserve"> v termíne do </w:t>
      </w:r>
      <w:r w:rsidR="00360272">
        <w:rPr>
          <w:b/>
        </w:rPr>
        <w:t>1</w:t>
      </w:r>
      <w:r w:rsidR="002B07D5">
        <w:rPr>
          <w:b/>
        </w:rPr>
        <w:t>2</w:t>
      </w:r>
      <w:r w:rsidR="00360272">
        <w:rPr>
          <w:b/>
        </w:rPr>
        <w:t>.11.</w:t>
      </w:r>
      <w:r>
        <w:rPr>
          <w:b/>
        </w:rPr>
        <w:t>202</w:t>
      </w:r>
      <w:r w:rsidR="00DF44B0">
        <w:rPr>
          <w:b/>
        </w:rPr>
        <w:t>5</w:t>
      </w:r>
      <w:r>
        <w:rPr>
          <w:b/>
        </w:rPr>
        <w:t xml:space="preserve"> do 15,00 hod</w:t>
      </w:r>
      <w:r>
        <w:t xml:space="preserve">. </w:t>
      </w:r>
    </w:p>
    <w:p w:rsidR="00211487" w:rsidRDefault="00A33E1B">
      <w:pPr>
        <w:ind w:left="-5" w:right="272"/>
      </w:pPr>
      <w:r>
        <w:t xml:space="preserve">v zalepenej obálke s výrazným označením: </w:t>
      </w:r>
    </w:p>
    <w:p w:rsidR="00211487" w:rsidRDefault="00A33E1B">
      <w:pPr>
        <w:spacing w:after="0" w:line="259" w:lineRule="auto"/>
        <w:ind w:left="567" w:firstLine="0"/>
        <w:jc w:val="left"/>
      </w:pPr>
      <w:r>
        <w:t xml:space="preserve"> </w:t>
      </w:r>
    </w:p>
    <w:p w:rsidR="00211487" w:rsidRDefault="00A33E1B">
      <w:pPr>
        <w:pStyle w:val="Nadpis2"/>
        <w:ind w:left="-5"/>
      </w:pPr>
      <w:r>
        <w:t>„Obchodná verejná súťaž – predaj</w:t>
      </w:r>
      <w:r w:rsidR="00552BDF" w:rsidRPr="00552BDF">
        <w:t xml:space="preserve"> </w:t>
      </w:r>
      <w:r w:rsidR="00552BDF">
        <w:t xml:space="preserve">pozemku KN-C </w:t>
      </w:r>
      <w:r w:rsidR="00C44119">
        <w:t xml:space="preserve">p .č. </w:t>
      </w:r>
      <w:r w:rsidR="00552BDF">
        <w:t xml:space="preserve">1587/3 </w:t>
      </w:r>
      <w:r>
        <w:t xml:space="preserve">– neotvárať ! “ </w:t>
      </w:r>
    </w:p>
    <w:p w:rsidR="00211487" w:rsidRDefault="00A33E1B">
      <w:pPr>
        <w:spacing w:after="0" w:line="259" w:lineRule="auto"/>
        <w:ind w:left="567" w:firstLine="0"/>
        <w:jc w:val="left"/>
      </w:pPr>
      <w:r>
        <w:t xml:space="preserve"> </w:t>
      </w:r>
    </w:p>
    <w:p w:rsidR="00211487" w:rsidRDefault="00A33E1B">
      <w:pPr>
        <w:ind w:left="-5" w:right="272"/>
      </w:pPr>
      <w:r>
        <w:t xml:space="preserve">Vyhodnotenie nie je verejné. </w:t>
      </w:r>
    </w:p>
    <w:p w:rsidR="00211487" w:rsidRDefault="00A33E1B">
      <w:pPr>
        <w:spacing w:after="0" w:line="259" w:lineRule="auto"/>
        <w:ind w:left="567" w:firstLine="0"/>
        <w:jc w:val="left"/>
      </w:pPr>
      <w:r>
        <w:t xml:space="preserve"> </w:t>
      </w:r>
    </w:p>
    <w:p w:rsidR="00211487" w:rsidRDefault="00A33E1B">
      <w:pPr>
        <w:ind w:left="-5" w:right="1"/>
      </w:pPr>
      <w:r>
        <w:t xml:space="preserve">Súťažné návrhy nemôžu navrhovatelia po podaní nijako meniť ani dopĺňať. Do dňa termínu otvárania obálok s návrhmi ich však môžu vziať späť a podať nový súťažný návrh a novým termínom podania. Do súťaže nemožno zahrnúť súťažné návrhy, ktoré boli predložené po termíne určenom v týchto súťažných podmienkach ani súťažné návrhy, ktorých obsah nezodpovedá súťažným podmienkam. Takéto návrhy komisia odmietne. </w:t>
      </w:r>
    </w:p>
    <w:p w:rsidR="00211487" w:rsidRDefault="00A33E1B">
      <w:pPr>
        <w:spacing w:after="0" w:line="259" w:lineRule="auto"/>
        <w:ind w:left="567" w:firstLine="0"/>
        <w:jc w:val="left"/>
      </w:pPr>
      <w:r>
        <w:t xml:space="preserve"> </w:t>
      </w:r>
    </w:p>
    <w:p w:rsidR="00211487" w:rsidRDefault="00A33E1B">
      <w:pPr>
        <w:spacing w:after="0" w:line="259" w:lineRule="auto"/>
        <w:ind w:left="567" w:firstLine="0"/>
        <w:jc w:val="left"/>
      </w:pPr>
      <w:r>
        <w:t xml:space="preserve"> </w:t>
      </w:r>
    </w:p>
    <w:p w:rsidR="00211487" w:rsidRDefault="00A33E1B">
      <w:pPr>
        <w:spacing w:after="118"/>
        <w:ind w:left="-5" w:right="272"/>
      </w:pPr>
      <w:r>
        <w:t xml:space="preserve">Žiadosť o doplňujúce informácie si uchádzač môže vyžiadať písomnou formou na adrese vyhlasovateľa, najneskôr však do 7 dní od zverejnenia OVS. Vysvetlenie k doplňujúcim informáciám budú zaslané všetkým uchádzačom do 5-tich pracovných dní od prijatia žiadosti o doplnenie informácií. </w:t>
      </w:r>
    </w:p>
    <w:p w:rsidR="00211487" w:rsidRDefault="00A33E1B">
      <w:pPr>
        <w:spacing w:after="115"/>
        <w:ind w:left="-5" w:right="272"/>
      </w:pPr>
      <w:r>
        <w:lastRenderedPageBreak/>
        <w:t xml:space="preserve">V prípade záujmu si môže záujemca dohodnúť obhliadku predmetu OVS, ktorú je potrebné telefonicky objednať min. 2 pracovné dni vopred na Obecnom úrade </w:t>
      </w:r>
      <w:r w:rsidR="00DF44B0">
        <w:t xml:space="preserve">Rudnianska Lehota </w:t>
      </w:r>
      <w:r>
        <w:t>na t. č. 04</w:t>
      </w:r>
      <w:r w:rsidR="00DF44B0">
        <w:t>6/5455350</w:t>
      </w:r>
      <w:r>
        <w:t>, 091</w:t>
      </w:r>
      <w:r w:rsidR="00DF44B0">
        <w:t>5995211</w:t>
      </w:r>
      <w:r>
        <w:t xml:space="preserve">. </w:t>
      </w:r>
    </w:p>
    <w:p w:rsidR="00211487" w:rsidRDefault="00A33E1B">
      <w:pPr>
        <w:spacing w:after="118"/>
        <w:ind w:left="-5" w:right="272"/>
      </w:pPr>
      <w:r>
        <w:t xml:space="preserve">Výzva bude zverejnená a verejnosti prístupná na úradnej tabuli Obce </w:t>
      </w:r>
      <w:r w:rsidR="00DF44B0">
        <w:t>Rudnianska Lehota</w:t>
      </w:r>
      <w:r>
        <w:t xml:space="preserve">, ktorá sa nachádza pred Obecným úradom </w:t>
      </w:r>
      <w:r w:rsidR="00DF44B0">
        <w:t>Rudnianska Lehota</w:t>
      </w:r>
      <w:r>
        <w:t xml:space="preserve">, </w:t>
      </w:r>
      <w:r w:rsidR="00DF44B0">
        <w:t>Rudnianska Lehota 225</w:t>
      </w:r>
      <w:r>
        <w:t xml:space="preserve">, na internetovej stránke obce </w:t>
      </w:r>
      <w:r w:rsidR="00DF44B0">
        <w:t xml:space="preserve">Rudnianska Lehota </w:t>
      </w:r>
      <w:hyperlink r:id="rId10" w:history="1">
        <w:r w:rsidR="00360272" w:rsidRPr="00003E32">
          <w:rPr>
            <w:rStyle w:val="Hypertextovprepojenie"/>
          </w:rPr>
          <w:t>www.rudnianskalehota.sk</w:t>
        </w:r>
      </w:hyperlink>
      <w:hyperlink r:id="rId11">
        <w:r>
          <w:rPr>
            <w:color w:val="0563C1"/>
            <w:u w:val="single" w:color="0563C1"/>
          </w:rPr>
          <w:t>.</w:t>
        </w:r>
      </w:hyperlink>
      <w:r>
        <w:t xml:space="preserve"> </w:t>
      </w:r>
    </w:p>
    <w:p w:rsidR="00211487" w:rsidRDefault="00A33E1B">
      <w:pPr>
        <w:spacing w:after="144"/>
        <w:ind w:left="-5" w:right="272"/>
      </w:pPr>
      <w:r>
        <w:t xml:space="preserve">Kritériom na vyhodnotenie ponúk bude: </w:t>
      </w:r>
    </w:p>
    <w:p w:rsidR="00211487" w:rsidRDefault="00A33E1B">
      <w:pPr>
        <w:pStyle w:val="Nadpis2"/>
        <w:tabs>
          <w:tab w:val="center" w:pos="5524"/>
          <w:tab w:val="center" w:pos="6232"/>
          <w:tab w:val="center" w:pos="6940"/>
          <w:tab w:val="center" w:pos="7648"/>
          <w:tab w:val="center" w:pos="8964"/>
        </w:tabs>
        <w:spacing w:after="105"/>
        <w:ind w:left="-15" w:firstLine="0"/>
      </w:pPr>
      <w:r>
        <w:t xml:space="preserve">Cena kúpy za predmet OVS stanovená v eurách </w:t>
      </w:r>
      <w:r>
        <w:tab/>
        <w:t xml:space="preserve"> </w:t>
      </w:r>
      <w:r>
        <w:tab/>
        <w:t xml:space="preserve"> </w:t>
      </w:r>
      <w:r>
        <w:tab/>
        <w:t xml:space="preserve"> </w:t>
      </w:r>
      <w:r>
        <w:tab/>
        <w:t xml:space="preserve"> </w:t>
      </w:r>
      <w:r>
        <w:tab/>
        <w:t xml:space="preserve">váha  100% </w:t>
      </w:r>
    </w:p>
    <w:p w:rsidR="00211487" w:rsidRDefault="00A33E1B">
      <w:pPr>
        <w:ind w:left="-5" w:right="272"/>
      </w:pPr>
      <w:r>
        <w:t xml:space="preserve">Pri posudzovaní jednotlivých návrhov im priradí poradie podľa najvhodnejšej ponuky. Najvhodnejšej pridelí číslo č. 1, ponuky s poradím č. 2 a vyšším odmietne. V prípade rovnakej ponúknutej ceny za nehnuteľnosť rozhodne skorší termín podania návrhu. </w:t>
      </w:r>
    </w:p>
    <w:p w:rsidR="00211487" w:rsidRDefault="00A33E1B">
      <w:pPr>
        <w:spacing w:after="100" w:line="259" w:lineRule="auto"/>
        <w:ind w:left="0" w:firstLine="0"/>
        <w:jc w:val="left"/>
      </w:pPr>
      <w:r>
        <w:t xml:space="preserve">  </w:t>
      </w:r>
    </w:p>
    <w:p w:rsidR="00211487" w:rsidRDefault="00A33E1B">
      <w:pPr>
        <w:spacing w:after="118"/>
        <w:ind w:left="-5" w:right="272"/>
      </w:pPr>
      <w:r>
        <w:t xml:space="preserve">Súťažné ponuky vyhodnotí obecné zastupiteľstvo. </w:t>
      </w:r>
      <w:r w:rsidR="00354F94">
        <w:t>OZ</w:t>
      </w:r>
      <w:r>
        <w:t xml:space="preserve"> v prvom rade posúdi splnenie podmienok účasti u jednotlivých uchádzačov. Ponuku, ktorá nebude obsahovať uvedené náležitosti vyhlasovateľ odmietne ako nespôsobilú na zhrnutie do súťaže. Odmietnutá bude taktiež ponuka doručená po lehote na predkladanie ponúk.  </w:t>
      </w:r>
    </w:p>
    <w:p w:rsidR="00211487" w:rsidRDefault="00A33E1B">
      <w:pPr>
        <w:spacing w:after="115"/>
        <w:ind w:left="-5" w:right="272"/>
      </w:pPr>
      <w:r>
        <w:t>Všetky návrhy podané do VOS obec zverejní do 10 pracovných dní od uplynutia lehoty na predkladanie návrhov, po dobu minimálne 30 dní na úradnej tabuli obce a na webovom sídle o</w:t>
      </w:r>
      <w:r w:rsidR="00B11D33">
        <w:t xml:space="preserve">bce Rudnianska Lehota : </w:t>
      </w:r>
      <w:hyperlink r:id="rId12" w:history="1">
        <w:r w:rsidR="00B11D33" w:rsidRPr="00B50357">
          <w:rPr>
            <w:rStyle w:val="Hypertextovprepojenie"/>
          </w:rPr>
          <w:t>www.rudnianskalehota.sk</w:t>
        </w:r>
      </w:hyperlink>
      <w:hyperlink r:id="rId13">
        <w:r>
          <w:t>.</w:t>
        </w:r>
      </w:hyperlink>
      <w:r>
        <w:t xml:space="preserve"> </w:t>
      </w:r>
    </w:p>
    <w:p w:rsidR="00211487" w:rsidRDefault="00A33E1B">
      <w:pPr>
        <w:spacing w:after="100" w:line="259" w:lineRule="auto"/>
        <w:ind w:left="0" w:firstLine="0"/>
        <w:jc w:val="left"/>
      </w:pPr>
      <w:r>
        <w:rPr>
          <w:b/>
          <w:i/>
        </w:rPr>
        <w:t xml:space="preserve"> </w:t>
      </w:r>
    </w:p>
    <w:p w:rsidR="00211487" w:rsidRDefault="00A33E1B">
      <w:pPr>
        <w:spacing w:after="131" w:line="259" w:lineRule="auto"/>
        <w:ind w:left="0" w:firstLine="0"/>
        <w:jc w:val="left"/>
      </w:pPr>
      <w:r>
        <w:rPr>
          <w:b/>
          <w:i/>
        </w:rPr>
        <w:t xml:space="preserve">Vyhlasovateľ je oprávnený odmietnuť všetky predložené návrhy. </w:t>
      </w:r>
    </w:p>
    <w:p w:rsidR="00211487" w:rsidRDefault="00A33E1B">
      <w:pPr>
        <w:spacing w:after="0" w:line="259" w:lineRule="auto"/>
        <w:ind w:left="567"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p>
    <w:p w:rsidR="00211487" w:rsidRDefault="00A33E1B">
      <w:pPr>
        <w:pStyle w:val="Nadpis3"/>
      </w:pPr>
      <w:r>
        <w:t xml:space="preserve">Ochrana osobných údajov </w:t>
      </w:r>
    </w:p>
    <w:p w:rsidR="00211487" w:rsidRDefault="00A33E1B">
      <w:pPr>
        <w:spacing w:after="164" w:line="239" w:lineRule="auto"/>
        <w:ind w:left="0" w:right="286" w:firstLine="0"/>
      </w:pPr>
      <w:r>
        <w:rPr>
          <w:sz w:val="20"/>
        </w:rPr>
        <w:t xml:space="preserve">Poskytnuté osobné údaje sa použijú len za účelom vyhlásenia verejnej obchodnej súťaže a ich spracovanie je nevyhnutné na vykonanie úkonov pre uzatvorením zmluvy. Uvedené osobné údaje budú poskytnuté členom výberovej komisie a zamestnancom, ktorí sa zúčastnia na príprave VOS. Osobné údaje nebudú poskytnuté žiadnym iným príjemcom. Neuskutoční sa prenos osobných údajov do tretích krajín. Osobné údaje na účel OVS budú uchovávané počas jej trvania a následne v lehote stanovenej registratúrnym poriadkom, po skončení doby uchovania budú tieto osobné údaje zlikvidované. </w:t>
      </w:r>
    </w:p>
    <w:p w:rsidR="00211487" w:rsidRDefault="00A33E1B">
      <w:pPr>
        <w:spacing w:after="125" w:line="259" w:lineRule="auto"/>
        <w:ind w:left="567" w:firstLine="0"/>
        <w:jc w:val="left"/>
      </w:pPr>
      <w:r>
        <w:rPr>
          <w:b/>
          <w:sz w:val="22"/>
        </w:rPr>
        <w:t xml:space="preserve"> </w:t>
      </w:r>
    </w:p>
    <w:p w:rsidR="00211487" w:rsidRDefault="00A33E1B">
      <w:pPr>
        <w:spacing w:after="111"/>
        <w:ind w:left="-5" w:right="272"/>
      </w:pPr>
      <w:r>
        <w:t>V</w:t>
      </w:r>
      <w:r w:rsidR="00B11D33">
        <w:t> Rudnianskej Lehote</w:t>
      </w:r>
      <w:r>
        <w:t xml:space="preserve">  </w:t>
      </w:r>
      <w:r w:rsidR="002B07D5">
        <w:t>27.10.</w:t>
      </w:r>
      <w:r>
        <w:t>202</w:t>
      </w:r>
      <w:r w:rsidR="00B11D33">
        <w:t>5</w:t>
      </w:r>
      <w:r>
        <w:t xml:space="preserve"> </w:t>
      </w:r>
    </w:p>
    <w:p w:rsidR="00211487" w:rsidRDefault="00A33E1B">
      <w:pPr>
        <w:spacing w:after="0" w:line="259" w:lineRule="auto"/>
        <w:ind w:left="2598" w:firstLine="0"/>
        <w:jc w:val="center"/>
      </w:pPr>
      <w:r>
        <w:t xml:space="preserve"> </w:t>
      </w:r>
    </w:p>
    <w:p w:rsidR="00211487" w:rsidRDefault="00A33E1B">
      <w:pPr>
        <w:spacing w:after="0" w:line="259" w:lineRule="auto"/>
        <w:ind w:left="2598" w:firstLine="0"/>
        <w:jc w:val="center"/>
      </w:pPr>
      <w:r>
        <w:t xml:space="preserve"> </w:t>
      </w:r>
    </w:p>
    <w:p w:rsidR="00211487" w:rsidRDefault="00A33E1B">
      <w:pPr>
        <w:ind w:left="6242" w:right="272"/>
      </w:pPr>
      <w:r>
        <w:t>I</w:t>
      </w:r>
      <w:r w:rsidR="00B11D33">
        <w:t>van Javorček</w:t>
      </w:r>
    </w:p>
    <w:p w:rsidR="00211487" w:rsidRDefault="00A33E1B">
      <w:pPr>
        <w:tabs>
          <w:tab w:val="center" w:pos="567"/>
          <w:tab w:val="center" w:pos="1275"/>
          <w:tab w:val="center" w:pos="1983"/>
          <w:tab w:val="center" w:pos="2691"/>
          <w:tab w:val="center" w:pos="3399"/>
          <w:tab w:val="center" w:pos="4107"/>
          <w:tab w:val="center" w:pos="4815"/>
          <w:tab w:val="center" w:pos="5524"/>
          <w:tab w:val="center" w:pos="7034"/>
        </w:tabs>
        <w:spacing w:after="104" w:line="259" w:lineRule="auto"/>
        <w:ind w:left="0" w:firstLine="0"/>
        <w:jc w:val="left"/>
      </w:pPr>
      <w:r>
        <w:rPr>
          <w:rFonts w:ascii="Calibri" w:eastAsia="Calibri" w:hAnsi="Calibri" w:cs="Calibri"/>
          <w:sz w:val="22"/>
        </w:rPr>
        <w:tab/>
      </w:r>
      <w:r>
        <w:t xml:space="preserve"> </w:t>
      </w:r>
      <w:r>
        <w:tab/>
        <w:t xml:space="preserve"> </w:t>
      </w:r>
      <w:r>
        <w:tab/>
        <w:t xml:space="preserve"> </w:t>
      </w:r>
      <w:r>
        <w:tab/>
        <w:t xml:space="preserve"> </w:t>
      </w:r>
      <w:r>
        <w:tab/>
        <w:t xml:space="preserve"> </w:t>
      </w:r>
      <w:r>
        <w:tab/>
        <w:t xml:space="preserve"> </w:t>
      </w:r>
      <w:r>
        <w:tab/>
        <w:t xml:space="preserve"> </w:t>
      </w:r>
      <w:r>
        <w:tab/>
      </w:r>
      <w:r w:rsidR="00B11D33">
        <w:t xml:space="preserve">                       </w:t>
      </w:r>
      <w:r>
        <w:t xml:space="preserve">starosta obce </w:t>
      </w:r>
    </w:p>
    <w:p w:rsidR="00552BDF" w:rsidRDefault="00552BDF">
      <w:pPr>
        <w:spacing w:after="0" w:line="259" w:lineRule="auto"/>
        <w:ind w:left="567" w:firstLine="0"/>
        <w:jc w:val="left"/>
        <w:rPr>
          <w:rFonts w:ascii="Calibri" w:eastAsia="Calibri" w:hAnsi="Calibri" w:cs="Calibri"/>
          <w:sz w:val="22"/>
        </w:rPr>
      </w:pPr>
    </w:p>
    <w:p w:rsidR="00552BDF" w:rsidRDefault="00552BDF">
      <w:pPr>
        <w:spacing w:after="0" w:line="259" w:lineRule="auto"/>
        <w:ind w:left="567" w:firstLine="0"/>
        <w:jc w:val="left"/>
        <w:rPr>
          <w:rFonts w:ascii="Calibri" w:eastAsia="Calibri" w:hAnsi="Calibri" w:cs="Calibri"/>
          <w:sz w:val="22"/>
        </w:rPr>
      </w:pPr>
    </w:p>
    <w:p w:rsidR="00552BDF" w:rsidRDefault="00552BDF">
      <w:pPr>
        <w:spacing w:after="0" w:line="259" w:lineRule="auto"/>
        <w:ind w:left="567" w:firstLine="0"/>
        <w:jc w:val="left"/>
        <w:rPr>
          <w:rFonts w:ascii="Calibri" w:eastAsia="Calibri" w:hAnsi="Calibri" w:cs="Calibri"/>
          <w:sz w:val="22"/>
        </w:rPr>
      </w:pPr>
    </w:p>
    <w:p w:rsidR="00552BDF" w:rsidRDefault="00552BDF">
      <w:pPr>
        <w:spacing w:after="0" w:line="259" w:lineRule="auto"/>
        <w:ind w:left="567" w:firstLine="0"/>
        <w:jc w:val="left"/>
        <w:rPr>
          <w:rFonts w:ascii="Calibri" w:eastAsia="Calibri" w:hAnsi="Calibri" w:cs="Calibri"/>
          <w:sz w:val="22"/>
        </w:rPr>
      </w:pPr>
    </w:p>
    <w:p w:rsidR="006D66D9" w:rsidRDefault="006D66D9">
      <w:pPr>
        <w:spacing w:after="0" w:line="259" w:lineRule="auto"/>
        <w:ind w:left="567" w:firstLine="0"/>
        <w:jc w:val="left"/>
        <w:rPr>
          <w:rFonts w:ascii="Calibri" w:eastAsia="Calibri" w:hAnsi="Calibri" w:cs="Calibri"/>
          <w:sz w:val="22"/>
        </w:rPr>
      </w:pPr>
    </w:p>
    <w:p w:rsidR="00066D09" w:rsidRDefault="00066D09">
      <w:pPr>
        <w:spacing w:after="0" w:line="259" w:lineRule="auto"/>
        <w:ind w:left="567" w:firstLine="0"/>
        <w:jc w:val="left"/>
        <w:rPr>
          <w:rFonts w:ascii="Calibri" w:eastAsia="Calibri" w:hAnsi="Calibri" w:cs="Calibri"/>
          <w:sz w:val="22"/>
        </w:rPr>
      </w:pPr>
    </w:p>
    <w:p w:rsidR="00066D09" w:rsidRDefault="00066D09">
      <w:pPr>
        <w:spacing w:after="0" w:line="259" w:lineRule="auto"/>
        <w:ind w:left="567" w:firstLine="0"/>
        <w:jc w:val="left"/>
        <w:rPr>
          <w:rFonts w:ascii="Calibri" w:eastAsia="Calibri" w:hAnsi="Calibri" w:cs="Calibri"/>
          <w:sz w:val="22"/>
        </w:rPr>
      </w:pPr>
    </w:p>
    <w:p w:rsidR="006D66D9" w:rsidRDefault="006D66D9">
      <w:pPr>
        <w:spacing w:after="0" w:line="259" w:lineRule="auto"/>
        <w:ind w:left="567" w:firstLine="0"/>
        <w:jc w:val="left"/>
        <w:rPr>
          <w:rFonts w:ascii="Calibri" w:eastAsia="Calibri" w:hAnsi="Calibri" w:cs="Calibri"/>
          <w:sz w:val="22"/>
        </w:rPr>
      </w:pPr>
    </w:p>
    <w:p w:rsidR="006D66D9" w:rsidRDefault="006D66D9">
      <w:pPr>
        <w:spacing w:after="0" w:line="259" w:lineRule="auto"/>
        <w:ind w:left="567" w:firstLine="0"/>
        <w:jc w:val="left"/>
        <w:rPr>
          <w:rFonts w:ascii="Calibri" w:eastAsia="Calibri" w:hAnsi="Calibri" w:cs="Calibri"/>
          <w:sz w:val="22"/>
        </w:rPr>
      </w:pPr>
      <w:r>
        <w:rPr>
          <w:rFonts w:ascii="Calibri" w:eastAsia="Calibri" w:hAnsi="Calibri" w:cs="Calibri"/>
          <w:sz w:val="22"/>
        </w:rPr>
        <w:lastRenderedPageBreak/>
        <w:t>Príloha č. 1</w:t>
      </w:r>
    </w:p>
    <w:p w:rsidR="006D66D9" w:rsidRDefault="006D66D9" w:rsidP="006D66D9">
      <w:pPr>
        <w:spacing w:after="0" w:line="256" w:lineRule="auto"/>
        <w:ind w:left="44"/>
        <w:jc w:val="center"/>
        <w:rPr>
          <w:sz w:val="22"/>
        </w:rPr>
      </w:pPr>
      <w:r>
        <w:rPr>
          <w:b/>
          <w:sz w:val="28"/>
        </w:rPr>
        <w:t xml:space="preserve">Kúpna zmluva </w:t>
      </w:r>
    </w:p>
    <w:p w:rsidR="006D66D9" w:rsidRDefault="006D66D9" w:rsidP="006D66D9">
      <w:pPr>
        <w:spacing w:after="0" w:line="256" w:lineRule="auto"/>
        <w:ind w:left="44" w:right="1"/>
        <w:jc w:val="center"/>
      </w:pPr>
      <w:r>
        <w:rPr>
          <w:b/>
          <w:sz w:val="28"/>
        </w:rPr>
        <w:t xml:space="preserve">č. ....../2025 </w:t>
      </w:r>
    </w:p>
    <w:p w:rsidR="006D66D9" w:rsidRDefault="006D66D9" w:rsidP="006D66D9">
      <w:pPr>
        <w:spacing w:after="0" w:line="256" w:lineRule="auto"/>
        <w:ind w:left="97" w:firstLine="0"/>
        <w:jc w:val="center"/>
      </w:pPr>
      <w:r>
        <w:rPr>
          <w:b/>
        </w:rPr>
        <w:t xml:space="preserve"> </w:t>
      </w:r>
    </w:p>
    <w:p w:rsidR="006D66D9" w:rsidRDefault="006D66D9" w:rsidP="006D66D9">
      <w:r>
        <w:t xml:space="preserve">uzavretá podľa </w:t>
      </w:r>
      <w:proofErr w:type="spellStart"/>
      <w:r>
        <w:t>ust</w:t>
      </w:r>
      <w:proofErr w:type="spellEnd"/>
      <w:r>
        <w:t xml:space="preserve">. § 588 a </w:t>
      </w:r>
      <w:proofErr w:type="spellStart"/>
      <w:r>
        <w:t>nasl</w:t>
      </w:r>
      <w:proofErr w:type="spellEnd"/>
      <w:r>
        <w:t xml:space="preserve">. zák. č. 40/1964 Zb. Občiansky zákonník v platnom znení </w:t>
      </w:r>
    </w:p>
    <w:p w:rsidR="006D66D9" w:rsidRDefault="006D66D9" w:rsidP="006D66D9">
      <w:pPr>
        <w:spacing w:after="19" w:line="256" w:lineRule="auto"/>
        <w:ind w:left="38" w:firstLine="0"/>
        <w:jc w:val="left"/>
      </w:pPr>
      <w:r>
        <w:t xml:space="preserve"> </w:t>
      </w:r>
    </w:p>
    <w:p w:rsidR="006D66D9" w:rsidRDefault="006D66D9" w:rsidP="006D66D9">
      <w:pPr>
        <w:spacing w:after="17" w:line="256" w:lineRule="auto"/>
        <w:ind w:left="33"/>
        <w:jc w:val="left"/>
      </w:pPr>
      <w:r>
        <w:rPr>
          <w:b/>
        </w:rPr>
        <w:t xml:space="preserve">Predávajúci </w:t>
      </w:r>
    </w:p>
    <w:p w:rsidR="006D66D9" w:rsidRDefault="006D66D9" w:rsidP="006D66D9">
      <w:pPr>
        <w:spacing w:after="17" w:line="256" w:lineRule="auto"/>
        <w:ind w:left="33"/>
        <w:jc w:val="left"/>
      </w:pPr>
      <w:r>
        <w:rPr>
          <w:b/>
        </w:rPr>
        <w:t xml:space="preserve">Obec Rudnianska Lehota </w:t>
      </w:r>
    </w:p>
    <w:tbl>
      <w:tblPr>
        <w:tblStyle w:val="TableGrid"/>
        <w:tblW w:w="6784" w:type="dxa"/>
        <w:tblInd w:w="38" w:type="dxa"/>
        <w:tblLook w:val="04A0" w:firstRow="1" w:lastRow="0" w:firstColumn="1" w:lastColumn="0" w:noHBand="0" w:noVBand="1"/>
      </w:tblPr>
      <w:tblGrid>
        <w:gridCol w:w="2047"/>
        <w:gridCol w:w="4737"/>
      </w:tblGrid>
      <w:tr w:rsidR="006D66D9" w:rsidTr="006D66D9">
        <w:trPr>
          <w:trHeight w:val="217"/>
        </w:trPr>
        <w:tc>
          <w:tcPr>
            <w:tcW w:w="2047" w:type="dxa"/>
            <w:hideMark/>
          </w:tcPr>
          <w:p w:rsidR="006D66D9" w:rsidRDefault="006D66D9">
            <w:pPr>
              <w:tabs>
                <w:tab w:val="center" w:pos="1416"/>
              </w:tabs>
              <w:spacing w:after="0" w:line="256" w:lineRule="auto"/>
              <w:ind w:left="0" w:firstLine="0"/>
              <w:jc w:val="left"/>
            </w:pPr>
            <w:r>
              <w:t xml:space="preserve">v zastúpení </w:t>
            </w:r>
          </w:p>
        </w:tc>
        <w:tc>
          <w:tcPr>
            <w:tcW w:w="4737" w:type="dxa"/>
            <w:hideMark/>
          </w:tcPr>
          <w:p w:rsidR="006D66D9" w:rsidRDefault="006D66D9">
            <w:pPr>
              <w:spacing w:after="0" w:line="256" w:lineRule="auto"/>
              <w:ind w:left="0" w:firstLine="0"/>
              <w:jc w:val="left"/>
            </w:pPr>
            <w:r>
              <w:t xml:space="preserve">: Ivan Javorček, starosta obce </w:t>
            </w:r>
          </w:p>
        </w:tc>
      </w:tr>
      <w:tr w:rsidR="006D66D9" w:rsidTr="006D66D9">
        <w:trPr>
          <w:trHeight w:val="237"/>
        </w:trPr>
        <w:tc>
          <w:tcPr>
            <w:tcW w:w="2047" w:type="dxa"/>
            <w:hideMark/>
          </w:tcPr>
          <w:p w:rsidR="006D66D9" w:rsidRDefault="006D66D9">
            <w:pPr>
              <w:tabs>
                <w:tab w:val="center" w:pos="1416"/>
              </w:tabs>
              <w:spacing w:after="0" w:line="256" w:lineRule="auto"/>
              <w:ind w:left="0" w:firstLine="0"/>
              <w:jc w:val="left"/>
            </w:pPr>
            <w:r>
              <w:t xml:space="preserve">sídlo  </w:t>
            </w:r>
            <w:r>
              <w:tab/>
              <w:t xml:space="preserve"> </w:t>
            </w:r>
          </w:p>
        </w:tc>
        <w:tc>
          <w:tcPr>
            <w:tcW w:w="4737" w:type="dxa"/>
            <w:hideMark/>
          </w:tcPr>
          <w:p w:rsidR="006D66D9" w:rsidRDefault="006D66D9">
            <w:pPr>
              <w:spacing w:after="0" w:line="256" w:lineRule="auto"/>
              <w:ind w:left="0" w:firstLine="0"/>
            </w:pPr>
            <w:r>
              <w:t xml:space="preserve">: Rudnianska Lehota 225 </w:t>
            </w:r>
          </w:p>
        </w:tc>
      </w:tr>
      <w:tr w:rsidR="006D66D9" w:rsidTr="006D66D9">
        <w:trPr>
          <w:trHeight w:val="237"/>
        </w:trPr>
        <w:tc>
          <w:tcPr>
            <w:tcW w:w="2047" w:type="dxa"/>
            <w:hideMark/>
          </w:tcPr>
          <w:p w:rsidR="006D66D9" w:rsidRDefault="006D66D9">
            <w:pPr>
              <w:spacing w:after="0" w:line="256" w:lineRule="auto"/>
              <w:ind w:left="0" w:firstLine="0"/>
              <w:jc w:val="left"/>
            </w:pPr>
            <w:r>
              <w:t xml:space="preserve">bank. spojenie </w:t>
            </w:r>
          </w:p>
        </w:tc>
        <w:tc>
          <w:tcPr>
            <w:tcW w:w="4737" w:type="dxa"/>
            <w:hideMark/>
          </w:tcPr>
          <w:p w:rsidR="006D66D9" w:rsidRDefault="006D66D9">
            <w:pPr>
              <w:tabs>
                <w:tab w:val="right" w:pos="4918"/>
              </w:tabs>
              <w:spacing w:after="0" w:line="256" w:lineRule="auto"/>
              <w:ind w:left="0" w:firstLine="0"/>
              <w:jc w:val="left"/>
            </w:pPr>
            <w:r>
              <w:t xml:space="preserve">: Prima banka </w:t>
            </w:r>
          </w:p>
        </w:tc>
      </w:tr>
      <w:tr w:rsidR="006D66D9" w:rsidTr="006D66D9">
        <w:trPr>
          <w:trHeight w:val="253"/>
        </w:trPr>
        <w:tc>
          <w:tcPr>
            <w:tcW w:w="2047" w:type="dxa"/>
            <w:hideMark/>
          </w:tcPr>
          <w:p w:rsidR="006D66D9" w:rsidRDefault="006D66D9">
            <w:pPr>
              <w:tabs>
                <w:tab w:val="center" w:pos="1416"/>
              </w:tabs>
              <w:spacing w:after="0" w:line="256" w:lineRule="auto"/>
              <w:ind w:left="0" w:firstLine="0"/>
              <w:jc w:val="left"/>
            </w:pPr>
            <w:r>
              <w:t xml:space="preserve">číslo účtu </w:t>
            </w:r>
            <w:r>
              <w:tab/>
              <w:t xml:space="preserve"> </w:t>
            </w:r>
          </w:p>
        </w:tc>
        <w:tc>
          <w:tcPr>
            <w:tcW w:w="4737" w:type="dxa"/>
          </w:tcPr>
          <w:p w:rsidR="006D66D9" w:rsidRDefault="006D66D9">
            <w:pPr>
              <w:ind w:left="0" w:firstLine="0"/>
            </w:pPr>
            <w:r>
              <w:t>: IBAN SK35 5600 0000 0090 0035 0001</w:t>
            </w:r>
          </w:p>
          <w:p w:rsidR="006D66D9" w:rsidRDefault="006D66D9">
            <w:pPr>
              <w:spacing w:after="0" w:line="256" w:lineRule="auto"/>
              <w:ind w:left="0" w:firstLine="0"/>
              <w:jc w:val="left"/>
            </w:pPr>
          </w:p>
        </w:tc>
      </w:tr>
      <w:tr w:rsidR="006D66D9" w:rsidTr="006D66D9">
        <w:trPr>
          <w:trHeight w:val="217"/>
        </w:trPr>
        <w:tc>
          <w:tcPr>
            <w:tcW w:w="2047" w:type="dxa"/>
            <w:hideMark/>
          </w:tcPr>
          <w:p w:rsidR="006D66D9" w:rsidRDefault="006D66D9">
            <w:pPr>
              <w:tabs>
                <w:tab w:val="center" w:pos="708"/>
                <w:tab w:val="center" w:pos="1416"/>
              </w:tabs>
              <w:spacing w:after="0" w:line="256" w:lineRule="auto"/>
              <w:ind w:left="0" w:firstLine="0"/>
              <w:jc w:val="left"/>
            </w:pPr>
            <w:r>
              <w:t xml:space="preserve">IČO </w:t>
            </w:r>
            <w:r>
              <w:tab/>
              <w:t xml:space="preserve"> </w:t>
            </w:r>
            <w:r>
              <w:tab/>
              <w:t xml:space="preserve"> </w:t>
            </w:r>
          </w:p>
        </w:tc>
        <w:tc>
          <w:tcPr>
            <w:tcW w:w="4737" w:type="dxa"/>
            <w:hideMark/>
          </w:tcPr>
          <w:p w:rsidR="006D66D9" w:rsidRDefault="006D66D9">
            <w:pPr>
              <w:spacing w:after="0" w:line="256" w:lineRule="auto"/>
              <w:ind w:left="0" w:firstLine="0"/>
              <w:jc w:val="left"/>
            </w:pPr>
            <w:r>
              <w:t>: 00648566</w:t>
            </w:r>
          </w:p>
        </w:tc>
      </w:tr>
    </w:tbl>
    <w:p w:rsidR="006D66D9" w:rsidRDefault="006D66D9" w:rsidP="006D66D9">
      <w:pPr>
        <w:ind w:left="33"/>
        <w:rPr>
          <w:rFonts w:ascii="Arial" w:eastAsia="Arial" w:hAnsi="Arial" w:cs="Arial"/>
          <w:i/>
          <w:sz w:val="22"/>
        </w:rPr>
      </w:pPr>
      <w:r>
        <w:t xml:space="preserve"> ( ďalej len „predávajúci“ )  </w:t>
      </w:r>
    </w:p>
    <w:p w:rsidR="006D66D9" w:rsidRDefault="006D66D9" w:rsidP="006D66D9">
      <w:pPr>
        <w:ind w:left="33"/>
      </w:pPr>
      <w:r>
        <w:t xml:space="preserve">a </w:t>
      </w:r>
      <w:r>
        <w:rPr>
          <w:b/>
        </w:rPr>
        <w:t xml:space="preserve"> </w:t>
      </w:r>
    </w:p>
    <w:p w:rsidR="006D66D9" w:rsidRDefault="006D66D9" w:rsidP="006D66D9">
      <w:pPr>
        <w:spacing w:after="17" w:line="256" w:lineRule="auto"/>
        <w:ind w:left="33"/>
        <w:jc w:val="left"/>
      </w:pPr>
      <w:r>
        <w:rPr>
          <w:b/>
        </w:rPr>
        <w:t xml:space="preserve">Kupujúci </w:t>
      </w:r>
    </w:p>
    <w:p w:rsidR="006D66D9" w:rsidRDefault="006D66D9" w:rsidP="006D66D9">
      <w:pPr>
        <w:spacing w:after="17" w:line="256" w:lineRule="auto"/>
        <w:ind w:left="33"/>
        <w:jc w:val="left"/>
      </w:pPr>
      <w:r>
        <w:rPr>
          <w:b/>
        </w:rPr>
        <w:t xml:space="preserve">............................................, rod. ................  </w:t>
      </w:r>
    </w:p>
    <w:p w:rsidR="006D66D9" w:rsidRDefault="006D66D9" w:rsidP="006D66D9">
      <w:pPr>
        <w:ind w:left="33" w:right="4757"/>
      </w:pPr>
      <w:proofErr w:type="spellStart"/>
      <w:r>
        <w:t>nar</w:t>
      </w:r>
      <w:proofErr w:type="spellEnd"/>
      <w:r>
        <w:t xml:space="preserve">. ................, rodné číslo  ................ trvale bytom ................................ </w:t>
      </w:r>
    </w:p>
    <w:p w:rsidR="006D66D9" w:rsidRDefault="006D66D9" w:rsidP="006D66D9">
      <w:pPr>
        <w:ind w:left="33"/>
      </w:pPr>
      <w:r>
        <w:t xml:space="preserve">Občan SR </w:t>
      </w:r>
    </w:p>
    <w:p w:rsidR="006D66D9" w:rsidRDefault="006D66D9" w:rsidP="006D66D9">
      <w:pPr>
        <w:ind w:left="33"/>
      </w:pPr>
      <w:r>
        <w:t xml:space="preserve"> ( ďalej len „ kupujúci “ ) </w:t>
      </w:r>
    </w:p>
    <w:p w:rsidR="006D66D9" w:rsidRDefault="006D66D9" w:rsidP="006D66D9">
      <w:pPr>
        <w:spacing w:after="16" w:line="256" w:lineRule="auto"/>
        <w:ind w:left="38" w:firstLine="0"/>
        <w:jc w:val="left"/>
      </w:pPr>
      <w:r>
        <w:t xml:space="preserve"> </w:t>
      </w:r>
    </w:p>
    <w:p w:rsidR="006D66D9" w:rsidRDefault="006D66D9" w:rsidP="006D66D9">
      <w:pPr>
        <w:ind w:left="33"/>
      </w:pPr>
      <w:r>
        <w:t xml:space="preserve">predávajúci a kupujúci ďalej aj ako „zmluvné strany“. </w:t>
      </w:r>
    </w:p>
    <w:p w:rsidR="006D66D9" w:rsidRDefault="006D66D9" w:rsidP="006D66D9">
      <w:pPr>
        <w:spacing w:after="16" w:line="256" w:lineRule="auto"/>
        <w:ind w:left="97" w:firstLine="0"/>
        <w:jc w:val="center"/>
      </w:pPr>
      <w:r>
        <w:rPr>
          <w:b/>
        </w:rPr>
        <w:t xml:space="preserve"> </w:t>
      </w:r>
    </w:p>
    <w:p w:rsidR="006D66D9" w:rsidRDefault="006D66D9" w:rsidP="006D66D9">
      <w:pPr>
        <w:spacing w:after="18" w:line="256" w:lineRule="auto"/>
        <w:ind w:left="47" w:right="2"/>
        <w:jc w:val="center"/>
      </w:pPr>
      <w:r>
        <w:rPr>
          <w:b/>
        </w:rPr>
        <w:t xml:space="preserve">I. </w:t>
      </w:r>
    </w:p>
    <w:p w:rsidR="006D66D9" w:rsidRDefault="006D66D9" w:rsidP="006D66D9">
      <w:pPr>
        <w:ind w:left="33"/>
      </w:pPr>
      <w:r>
        <w:t xml:space="preserve">Predávajúci je vlastníkom  nehnuteľnosti v podiele 1/1: </w:t>
      </w:r>
    </w:p>
    <w:p w:rsidR="006D66D9" w:rsidRDefault="006D66D9" w:rsidP="006D66D9">
      <w:pPr>
        <w:ind w:left="33"/>
      </w:pPr>
      <w:r>
        <w:t xml:space="preserve">PARCELA registra „E“ evidovaná na katastrálnej mape </w:t>
      </w:r>
    </w:p>
    <w:p w:rsidR="006D66D9" w:rsidRDefault="006D66D9" w:rsidP="006D66D9">
      <w:r>
        <w:rPr>
          <w:b/>
        </w:rPr>
        <w:t xml:space="preserve">- </w:t>
      </w:r>
      <w:r>
        <w:t>parcela E-KN č. 218/2 zastavaná plocha o výmere 3 646 m</w:t>
      </w:r>
      <w:r>
        <w:rPr>
          <w:vertAlign w:val="superscript"/>
        </w:rPr>
        <w:t>2</w:t>
      </w:r>
      <w:r>
        <w:t>.</w:t>
      </w:r>
    </w:p>
    <w:p w:rsidR="006D66D9" w:rsidRDefault="006D66D9" w:rsidP="006D66D9">
      <w:pPr>
        <w:spacing w:after="19" w:line="256" w:lineRule="auto"/>
        <w:ind w:left="0" w:firstLine="0"/>
        <w:jc w:val="left"/>
      </w:pPr>
    </w:p>
    <w:p w:rsidR="006D66D9" w:rsidRDefault="006D66D9" w:rsidP="006D66D9">
      <w:pPr>
        <w:spacing w:after="18" w:line="256" w:lineRule="auto"/>
        <w:ind w:left="47"/>
        <w:jc w:val="center"/>
      </w:pPr>
      <w:r>
        <w:rPr>
          <w:b/>
        </w:rPr>
        <w:t xml:space="preserve">II. </w:t>
      </w:r>
    </w:p>
    <w:p w:rsidR="006D66D9" w:rsidRDefault="006D66D9" w:rsidP="006D66D9">
      <w:pPr>
        <w:ind w:left="33"/>
      </w:pPr>
      <w:r>
        <w:t xml:space="preserve">1. Predávajúci touto zmluvou predáva kupujúcemu a kupujúci kupuje od predávajúceho nehnuteľnosť: </w:t>
      </w:r>
    </w:p>
    <w:p w:rsidR="006D66D9" w:rsidRDefault="006D66D9" w:rsidP="006D66D9">
      <w:pPr>
        <w:ind w:left="33"/>
      </w:pPr>
      <w:r>
        <w:t xml:space="preserve">PARCELA registra „E“ evidovaná na katastrálnej mape </w:t>
      </w:r>
    </w:p>
    <w:p w:rsidR="006D66D9" w:rsidRDefault="006D66D9" w:rsidP="006D66D9">
      <w:r>
        <w:rPr>
          <w:b/>
        </w:rPr>
        <w:t xml:space="preserve">- pozemok </w:t>
      </w:r>
      <w:r>
        <w:t>parcela E-KN č. 218/2 zastavaná plocha o výmere 3 646 m</w:t>
      </w:r>
      <w:r>
        <w:rPr>
          <w:vertAlign w:val="superscript"/>
        </w:rPr>
        <w:t>2</w:t>
      </w:r>
      <w:r>
        <w:t>, z ktorej odčlenením vznikla novovytvorená parcela č. 1587/3, zastavaná plocha o výmere19 m</w:t>
      </w:r>
      <w:r>
        <w:rPr>
          <w:vertAlign w:val="superscript"/>
        </w:rPr>
        <w:t>2</w:t>
      </w:r>
      <w:r>
        <w:t>, na základe Geometrického plánu č. 9/2025, ktorý vyhotovil Peter Horniak-GEO HP, Jesenského 609/3 972 01 Bojnice a úradne overil Okresný úrad  Prievidza, katastrálny odbor dňa 16.4.2025 pod č. 493/2025,</w:t>
      </w:r>
    </w:p>
    <w:p w:rsidR="006D66D9" w:rsidRDefault="006D66D9" w:rsidP="006D66D9">
      <w:pPr>
        <w:ind w:left="33"/>
      </w:pPr>
      <w:r>
        <w:t xml:space="preserve"> (ďalej len „predmet kúpy). </w:t>
      </w:r>
    </w:p>
    <w:p w:rsidR="006D66D9" w:rsidRDefault="006D66D9" w:rsidP="006D66D9">
      <w:pPr>
        <w:ind w:left="33"/>
      </w:pPr>
      <w:r>
        <w:t xml:space="preserve">2. Prevod nehnuteľnosti sa realizuje na základe výsledku obchodnej verejnej súťaže. </w:t>
      </w:r>
    </w:p>
    <w:p w:rsidR="006D66D9" w:rsidRDefault="006D66D9" w:rsidP="006D66D9">
      <w:pPr>
        <w:spacing w:after="19" w:line="256" w:lineRule="auto"/>
        <w:ind w:left="38" w:firstLine="0"/>
        <w:jc w:val="left"/>
      </w:pPr>
      <w:r>
        <w:t xml:space="preserve"> </w:t>
      </w:r>
    </w:p>
    <w:p w:rsidR="006D66D9" w:rsidRDefault="006D66D9" w:rsidP="006D66D9">
      <w:pPr>
        <w:spacing w:after="18" w:line="256" w:lineRule="auto"/>
        <w:ind w:left="47"/>
        <w:jc w:val="center"/>
      </w:pPr>
      <w:r>
        <w:rPr>
          <w:b/>
        </w:rPr>
        <w:t xml:space="preserve">III. </w:t>
      </w:r>
    </w:p>
    <w:p w:rsidR="006D66D9" w:rsidRDefault="006D66D9" w:rsidP="006D66D9">
      <w:pPr>
        <w:numPr>
          <w:ilvl w:val="0"/>
          <w:numId w:val="5"/>
        </w:numPr>
        <w:spacing w:after="11" w:line="266" w:lineRule="auto"/>
        <w:ind w:hanging="10"/>
      </w:pPr>
      <w:r>
        <w:t xml:space="preserve">Predávajúci predáva a kupujúci kupuje nehnuteľnosť uvedenú v článku I. a II. tejto zmluvy za kúpnu cenu  ...................... Eur, slovom  ........................ Eur. Kúpna cena je stanovená na základe výsledku obchodnej verejnej súťaže vyhlásenej predávajúcim.  </w:t>
      </w:r>
    </w:p>
    <w:p w:rsidR="006D66D9" w:rsidRDefault="006D66D9" w:rsidP="006D66D9">
      <w:pPr>
        <w:numPr>
          <w:ilvl w:val="0"/>
          <w:numId w:val="5"/>
        </w:numPr>
        <w:spacing w:after="11" w:line="266" w:lineRule="auto"/>
        <w:ind w:hanging="10"/>
      </w:pPr>
      <w:r>
        <w:t xml:space="preserve">Kúpnu cenu sa  kupujúci zaväzuje uhradiť vcelku bez splátok do 15 dní odo dňa podpisu tejto kúpnej zmluvy. </w:t>
      </w:r>
    </w:p>
    <w:p w:rsidR="006D66D9" w:rsidRDefault="006D66D9" w:rsidP="006D66D9">
      <w:pPr>
        <w:spacing w:after="0" w:line="256" w:lineRule="auto"/>
        <w:ind w:left="38" w:firstLine="0"/>
        <w:jc w:val="left"/>
      </w:pPr>
      <w:r>
        <w:lastRenderedPageBreak/>
        <w:t xml:space="preserve"> </w:t>
      </w:r>
    </w:p>
    <w:p w:rsidR="006D66D9" w:rsidRDefault="006D66D9" w:rsidP="006D66D9">
      <w:pPr>
        <w:spacing w:after="18" w:line="256" w:lineRule="auto"/>
        <w:ind w:left="47"/>
        <w:jc w:val="center"/>
      </w:pPr>
      <w:r>
        <w:rPr>
          <w:b/>
        </w:rPr>
        <w:t xml:space="preserve">IV. </w:t>
      </w:r>
    </w:p>
    <w:p w:rsidR="006D66D9" w:rsidRDefault="006D66D9" w:rsidP="006D66D9">
      <w:pPr>
        <w:numPr>
          <w:ilvl w:val="1"/>
          <w:numId w:val="5"/>
        </w:numPr>
        <w:spacing w:after="11" w:line="266" w:lineRule="auto"/>
        <w:ind w:hanging="247"/>
      </w:pPr>
      <w:r>
        <w:t xml:space="preserve">Predávajúci vyhlasuje, že k prevádzaným nehnuteľnostiam sa neviažu žiadne dlhy, vecné bremená alebo iné právne povinnosti.  </w:t>
      </w:r>
    </w:p>
    <w:p w:rsidR="006D66D9" w:rsidRDefault="006D66D9" w:rsidP="006D66D9">
      <w:pPr>
        <w:numPr>
          <w:ilvl w:val="1"/>
          <w:numId w:val="5"/>
        </w:numPr>
        <w:spacing w:after="11" w:line="266" w:lineRule="auto"/>
        <w:ind w:hanging="247"/>
      </w:pPr>
      <w:r>
        <w:t xml:space="preserve">Predávajúci vyhlasuje, že: </w:t>
      </w:r>
    </w:p>
    <w:p w:rsidR="006D66D9" w:rsidRDefault="006D66D9" w:rsidP="006D66D9">
      <w:pPr>
        <w:numPr>
          <w:ilvl w:val="1"/>
          <w:numId w:val="6"/>
        </w:numPr>
        <w:spacing w:after="11" w:line="266" w:lineRule="auto"/>
        <w:ind w:left="306" w:hanging="283"/>
      </w:pPr>
      <w:r>
        <w:t xml:space="preserve">nie sú mu známe žiadne skryté vady predmetu kúpy a nezamlčal kupujúcemu žiadnu relevantnú skutočnosť o stave predmetu kúpy,  </w:t>
      </w:r>
    </w:p>
    <w:p w:rsidR="006D66D9" w:rsidRDefault="006D66D9" w:rsidP="006D66D9">
      <w:pPr>
        <w:numPr>
          <w:ilvl w:val="1"/>
          <w:numId w:val="6"/>
        </w:numPr>
        <w:spacing w:after="11" w:line="266" w:lineRule="auto"/>
        <w:ind w:left="306" w:hanging="283"/>
      </w:pPr>
      <w:r>
        <w:t xml:space="preserve">nie je žiadnym spôsobom obmedzené jeho právo s predmetom kúpy disponovať,  </w:t>
      </w:r>
    </w:p>
    <w:p w:rsidR="006D66D9" w:rsidRDefault="006D66D9" w:rsidP="006D66D9">
      <w:pPr>
        <w:numPr>
          <w:ilvl w:val="1"/>
          <w:numId w:val="6"/>
        </w:numPr>
        <w:spacing w:after="11" w:line="266" w:lineRule="auto"/>
        <w:ind w:left="306" w:hanging="283"/>
      </w:pPr>
      <w:r>
        <w:t xml:space="preserve">k predmetu kúpy neboli vznesené reštitučné nároky ani sa o nich nekonalo a v súčasnosti nekonajú žiadne konania, </w:t>
      </w:r>
    </w:p>
    <w:p w:rsidR="006D66D9" w:rsidRDefault="006D66D9" w:rsidP="006D66D9">
      <w:pPr>
        <w:numPr>
          <w:ilvl w:val="1"/>
          <w:numId w:val="6"/>
        </w:numPr>
        <w:spacing w:after="11" w:line="266" w:lineRule="auto"/>
        <w:ind w:left="306" w:hanging="283"/>
      </w:pPr>
      <w:r>
        <w:t xml:space="preserve">k predmetu kúpy neboli zriadené žiadne predkupné práva, zabezpečovacie prevody práv, zmluvy o budúcej zmluve, nájomné alebo podnájomné zmluvy, nebol podaný žiaden návrh na vklad, návrh alebo podnet na záznam alebo poznámku. </w:t>
      </w:r>
    </w:p>
    <w:p w:rsidR="006D66D9" w:rsidRDefault="006D66D9" w:rsidP="006D66D9">
      <w:pPr>
        <w:pStyle w:val="Odsekzoznamu"/>
        <w:numPr>
          <w:ilvl w:val="0"/>
          <w:numId w:val="5"/>
        </w:numPr>
        <w:spacing w:after="11" w:line="266" w:lineRule="auto"/>
        <w:jc w:val="both"/>
      </w:pPr>
      <w:r>
        <w:t xml:space="preserve">Kupujúci vyhlasuje, že pred podpisom kúpnej zmluvy sa oboznámil so stavom predmetu  </w:t>
      </w:r>
    </w:p>
    <w:p w:rsidR="00C44119" w:rsidRDefault="006D66D9" w:rsidP="00C44119">
      <w:pPr>
        <w:pStyle w:val="Odsekzoznamu"/>
        <w:ind w:left="33"/>
      </w:pPr>
      <w:r>
        <w:t xml:space="preserve">    kúpy a v takomto stave ho bez výhrad preberá v stave ako stojí a leží</w:t>
      </w:r>
    </w:p>
    <w:p w:rsidR="006D66D9" w:rsidRDefault="006D66D9" w:rsidP="006D66D9">
      <w:pPr>
        <w:spacing w:after="19" w:line="256" w:lineRule="auto"/>
        <w:ind w:left="38" w:firstLine="0"/>
        <w:jc w:val="left"/>
      </w:pPr>
      <w:r>
        <w:t xml:space="preserve"> </w:t>
      </w:r>
    </w:p>
    <w:p w:rsidR="006D66D9" w:rsidRDefault="006D66D9" w:rsidP="006D66D9">
      <w:pPr>
        <w:spacing w:after="18" w:line="256" w:lineRule="auto"/>
        <w:ind w:left="47" w:right="5"/>
        <w:jc w:val="center"/>
      </w:pPr>
      <w:r>
        <w:rPr>
          <w:b/>
        </w:rPr>
        <w:t xml:space="preserve">V. </w:t>
      </w:r>
    </w:p>
    <w:p w:rsidR="006D66D9" w:rsidRDefault="006D66D9" w:rsidP="006D66D9">
      <w:pPr>
        <w:numPr>
          <w:ilvl w:val="1"/>
          <w:numId w:val="5"/>
        </w:numPr>
        <w:spacing w:after="11" w:line="266" w:lineRule="auto"/>
        <w:ind w:hanging="247"/>
      </w:pPr>
      <w:r>
        <w:t xml:space="preserve">Zmluvné strany berú na vedomie skutočnosť, že táto zmluva podlieha rozhodnutiu Okresného úradu v Prievidzi, katastrálny odbor o povolení vkladu vlastníckeho práva do katastra nehnuteľností a že vlastnícke právo k nehnuteľnosti prejde na kupujúceho až dňom rozhodnutia Okresného úradu v Prievidzi, katastrálny odbor o povolení vkladu vlastníckeho práva do katastra nehnuteľností. </w:t>
      </w:r>
    </w:p>
    <w:p w:rsidR="006D66D9" w:rsidRDefault="006D66D9" w:rsidP="006D66D9">
      <w:pPr>
        <w:numPr>
          <w:ilvl w:val="1"/>
          <w:numId w:val="5"/>
        </w:numPr>
        <w:spacing w:after="11" w:line="266" w:lineRule="auto"/>
        <w:ind w:hanging="247"/>
      </w:pPr>
      <w:r>
        <w:t xml:space="preserve">Zmluvné strany sa dohodli, že predávajúci je povinný podať návrh na vklad vlastníckeho práva do katastra nehnuteľností najneskôr do 5 pracovných dní odo dňa zaplatenia celej kúpnej ceny podľa čl. III. ods. 1. a 2. tejto zmluvy.  </w:t>
      </w:r>
    </w:p>
    <w:p w:rsidR="006D66D9" w:rsidRDefault="006D66D9" w:rsidP="006D66D9">
      <w:pPr>
        <w:spacing w:after="16" w:line="256" w:lineRule="auto"/>
        <w:ind w:left="38" w:firstLine="0"/>
        <w:jc w:val="left"/>
      </w:pPr>
      <w:r>
        <w:t xml:space="preserve"> </w:t>
      </w:r>
    </w:p>
    <w:p w:rsidR="006D66D9" w:rsidRDefault="006D66D9" w:rsidP="006D66D9">
      <w:pPr>
        <w:spacing w:after="18" w:line="256" w:lineRule="auto"/>
        <w:ind w:left="47"/>
        <w:jc w:val="center"/>
      </w:pPr>
      <w:r>
        <w:rPr>
          <w:b/>
        </w:rPr>
        <w:t xml:space="preserve">VI. </w:t>
      </w:r>
    </w:p>
    <w:p w:rsidR="006D66D9" w:rsidRDefault="006D66D9" w:rsidP="006D66D9">
      <w:pPr>
        <w:ind w:left="33"/>
      </w:pPr>
      <w:r>
        <w:t xml:space="preserve">Zmluvné strany sa dohodli, že poplatky spojené s prevodom vlastníckeho práva k predmetu kúpy a vkladom vlastníckeho práva do katastra nehnuteľností uhradí kupujúci. </w:t>
      </w:r>
    </w:p>
    <w:p w:rsidR="006D66D9" w:rsidRDefault="006D66D9" w:rsidP="006D66D9">
      <w:pPr>
        <w:spacing w:after="16" w:line="256" w:lineRule="auto"/>
        <w:ind w:left="38" w:firstLine="0"/>
        <w:jc w:val="left"/>
      </w:pPr>
      <w:r>
        <w:t xml:space="preserve"> </w:t>
      </w:r>
    </w:p>
    <w:p w:rsidR="006D66D9" w:rsidRDefault="006D66D9" w:rsidP="006D66D9">
      <w:pPr>
        <w:spacing w:after="18" w:line="256" w:lineRule="auto"/>
        <w:ind w:left="47"/>
        <w:jc w:val="center"/>
      </w:pPr>
      <w:r>
        <w:rPr>
          <w:b/>
        </w:rPr>
        <w:t xml:space="preserve">VII. </w:t>
      </w:r>
    </w:p>
    <w:p w:rsidR="006D66D9" w:rsidRDefault="006D66D9" w:rsidP="006D66D9">
      <w:pPr>
        <w:numPr>
          <w:ilvl w:val="1"/>
          <w:numId w:val="7"/>
        </w:numPr>
        <w:spacing w:after="11" w:line="266" w:lineRule="auto"/>
        <w:ind w:hanging="10"/>
      </w:pPr>
      <w:r>
        <w:t xml:space="preserve">Zmluvné strany zhodne vyhlasujú, že sú oprávnené s predmetom zmluvy voľne nakladať, zmluvné prejavy sú dostatočne zrozumiteľné a určité, zmluvná voľnosť nie je obmedzená a právny úkon je urobený v predpísanej forme. </w:t>
      </w:r>
    </w:p>
    <w:p w:rsidR="006D66D9" w:rsidRDefault="006D66D9" w:rsidP="006D66D9">
      <w:pPr>
        <w:numPr>
          <w:ilvl w:val="1"/>
          <w:numId w:val="7"/>
        </w:numPr>
        <w:spacing w:after="11" w:line="266" w:lineRule="auto"/>
        <w:ind w:hanging="10"/>
      </w:pPr>
      <w:r>
        <w:t xml:space="preserve">Zmluvné strany zhodne vyhlasujú, že si túto zmluvu pred jej podpisom prečítali, že zmluva bola uzatvorená po vzájomnom </w:t>
      </w:r>
      <w:proofErr w:type="spellStart"/>
      <w:r>
        <w:t>prejednaní</w:t>
      </w:r>
      <w:proofErr w:type="spellEnd"/>
      <w:r>
        <w:t xml:space="preserve"> podľa ich slobodnej vôle, nie v tiesni ani za nápadne nevýhodných podmienok, na znak čoho ju v štyroch vyhotoveniach vlastnoručne podpísali. </w:t>
      </w:r>
    </w:p>
    <w:p w:rsidR="006D66D9" w:rsidRDefault="006D66D9" w:rsidP="006D66D9">
      <w:pPr>
        <w:ind w:left="33"/>
      </w:pPr>
      <w:r>
        <w:t xml:space="preserve">V Rudnianskej Lehote, dňa </w:t>
      </w:r>
      <w:r w:rsidR="00354F94">
        <w:t>................2025</w:t>
      </w:r>
    </w:p>
    <w:p w:rsidR="006D66D9" w:rsidRDefault="006D66D9" w:rsidP="006D66D9">
      <w:pPr>
        <w:spacing w:after="36" w:line="256" w:lineRule="auto"/>
        <w:ind w:left="38" w:firstLine="0"/>
        <w:jc w:val="left"/>
      </w:pPr>
      <w:r>
        <w:t xml:space="preserve"> </w:t>
      </w:r>
    </w:p>
    <w:p w:rsidR="006D66D9" w:rsidRDefault="006D66D9" w:rsidP="006D66D9">
      <w:pPr>
        <w:tabs>
          <w:tab w:val="center" w:pos="6257"/>
        </w:tabs>
        <w:ind w:left="0" w:firstLine="0"/>
        <w:jc w:val="left"/>
      </w:pPr>
      <w:r>
        <w:t xml:space="preserve">Predávajúci </w:t>
      </w:r>
      <w:r>
        <w:tab/>
        <w:t xml:space="preserve">Kupujúci </w:t>
      </w:r>
    </w:p>
    <w:p w:rsidR="006D66D9" w:rsidRDefault="006D66D9" w:rsidP="006D66D9">
      <w:pPr>
        <w:spacing w:after="36" w:line="256" w:lineRule="auto"/>
        <w:ind w:left="38" w:firstLine="0"/>
        <w:jc w:val="left"/>
      </w:pPr>
      <w:r>
        <w:t xml:space="preserve"> ..................................................... </w:t>
      </w:r>
      <w:r>
        <w:tab/>
        <w:t xml:space="preserve"> </w:t>
      </w:r>
      <w:r>
        <w:tab/>
        <w:t xml:space="preserve"> </w:t>
      </w:r>
      <w:r>
        <w:tab/>
        <w:t xml:space="preserve"> </w:t>
      </w:r>
      <w:r>
        <w:tab/>
        <w:t xml:space="preserve"> ................................................... </w:t>
      </w:r>
    </w:p>
    <w:p w:rsidR="006D66D9" w:rsidRDefault="006D66D9" w:rsidP="006D66D9">
      <w:pPr>
        <w:spacing w:after="0" w:line="273" w:lineRule="auto"/>
        <w:ind w:left="38" w:right="5204" w:firstLine="0"/>
        <w:jc w:val="left"/>
      </w:pPr>
      <w:r>
        <w:t>Obec Rudnianska Lehota v zastúpení</w:t>
      </w:r>
    </w:p>
    <w:p w:rsidR="006D66D9" w:rsidRDefault="006D66D9" w:rsidP="006D66D9">
      <w:pPr>
        <w:spacing w:after="0" w:line="273" w:lineRule="auto"/>
        <w:ind w:left="38" w:right="5204" w:firstLine="0"/>
        <w:jc w:val="left"/>
        <w:rPr>
          <w:b/>
        </w:rPr>
      </w:pPr>
      <w:r>
        <w:t>Ivan Javorček - starosta</w:t>
      </w:r>
      <w:r>
        <w:rPr>
          <w:b/>
        </w:rPr>
        <w:t xml:space="preserve"> </w:t>
      </w:r>
    </w:p>
    <w:p w:rsidR="006D66D9" w:rsidRDefault="006D66D9" w:rsidP="006D66D9">
      <w:pPr>
        <w:spacing w:after="0" w:line="273" w:lineRule="auto"/>
        <w:ind w:left="38" w:right="5204" w:firstLine="0"/>
        <w:jc w:val="left"/>
      </w:pPr>
    </w:p>
    <w:p w:rsidR="005C6B89" w:rsidRDefault="006D66D9" w:rsidP="006D66D9">
      <w:pPr>
        <w:ind w:left="33"/>
      </w:pPr>
      <w:r>
        <w:t xml:space="preserve">Zmluva bola zverejnená na webovom sídle obce Rudnianska Lehota a v Centrálnom registri zmlúv dňa: </w:t>
      </w:r>
    </w:p>
    <w:sectPr w:rsidR="005C6B89">
      <w:pgSz w:w="11906" w:h="16838"/>
      <w:pgMar w:top="1442" w:right="1131" w:bottom="1441" w:left="85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70341"/>
    <w:multiLevelType w:val="hybridMultilevel"/>
    <w:tmpl w:val="F9C0DB2E"/>
    <w:lvl w:ilvl="0" w:tplc="1F2A125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7AE2D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BE767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EA81A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56C0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B6FB2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66863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0C972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0C337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12D6EAC"/>
    <w:multiLevelType w:val="hybridMultilevel"/>
    <w:tmpl w:val="246A6C34"/>
    <w:lvl w:ilvl="0" w:tplc="17322EF8">
      <w:start w:val="1"/>
      <w:numFmt w:val="bullet"/>
      <w:lvlText w:val="-"/>
      <w:lvlJc w:val="left"/>
      <w:pPr>
        <w:ind w:left="1080" w:hanging="360"/>
      </w:pPr>
      <w:rPr>
        <w:rFonts w:ascii="Calibri" w:eastAsiaTheme="minorHAnsi" w:hAnsi="Calibri" w:cs="Calibri" w:hint="default"/>
      </w:rPr>
    </w:lvl>
    <w:lvl w:ilvl="1" w:tplc="041B0003">
      <w:start w:val="1"/>
      <w:numFmt w:val="bullet"/>
      <w:lvlText w:val="o"/>
      <w:lvlJc w:val="left"/>
      <w:pPr>
        <w:ind w:left="1800" w:hanging="360"/>
      </w:pPr>
      <w:rPr>
        <w:rFonts w:ascii="Courier New" w:hAnsi="Courier New" w:cs="Courier New" w:hint="default"/>
      </w:rPr>
    </w:lvl>
    <w:lvl w:ilvl="2" w:tplc="041B0005">
      <w:start w:val="1"/>
      <w:numFmt w:val="bullet"/>
      <w:lvlText w:val=""/>
      <w:lvlJc w:val="left"/>
      <w:pPr>
        <w:ind w:left="2520" w:hanging="360"/>
      </w:pPr>
      <w:rPr>
        <w:rFonts w:ascii="Wingdings" w:hAnsi="Wingdings" w:hint="default"/>
      </w:rPr>
    </w:lvl>
    <w:lvl w:ilvl="3" w:tplc="041B0001">
      <w:start w:val="1"/>
      <w:numFmt w:val="bullet"/>
      <w:lvlText w:val=""/>
      <w:lvlJc w:val="left"/>
      <w:pPr>
        <w:ind w:left="3240" w:hanging="360"/>
      </w:pPr>
      <w:rPr>
        <w:rFonts w:ascii="Symbol" w:hAnsi="Symbol" w:hint="default"/>
      </w:rPr>
    </w:lvl>
    <w:lvl w:ilvl="4" w:tplc="041B0003">
      <w:start w:val="1"/>
      <w:numFmt w:val="bullet"/>
      <w:lvlText w:val="o"/>
      <w:lvlJc w:val="left"/>
      <w:pPr>
        <w:ind w:left="3960" w:hanging="360"/>
      </w:pPr>
      <w:rPr>
        <w:rFonts w:ascii="Courier New" w:hAnsi="Courier New" w:cs="Courier New" w:hint="default"/>
      </w:rPr>
    </w:lvl>
    <w:lvl w:ilvl="5" w:tplc="041B0005">
      <w:start w:val="1"/>
      <w:numFmt w:val="bullet"/>
      <w:lvlText w:val=""/>
      <w:lvlJc w:val="left"/>
      <w:pPr>
        <w:ind w:left="4680" w:hanging="360"/>
      </w:pPr>
      <w:rPr>
        <w:rFonts w:ascii="Wingdings" w:hAnsi="Wingdings" w:hint="default"/>
      </w:rPr>
    </w:lvl>
    <w:lvl w:ilvl="6" w:tplc="041B0001">
      <w:start w:val="1"/>
      <w:numFmt w:val="bullet"/>
      <w:lvlText w:val=""/>
      <w:lvlJc w:val="left"/>
      <w:pPr>
        <w:ind w:left="5400" w:hanging="360"/>
      </w:pPr>
      <w:rPr>
        <w:rFonts w:ascii="Symbol" w:hAnsi="Symbol" w:hint="default"/>
      </w:rPr>
    </w:lvl>
    <w:lvl w:ilvl="7" w:tplc="041B0003">
      <w:start w:val="1"/>
      <w:numFmt w:val="bullet"/>
      <w:lvlText w:val="o"/>
      <w:lvlJc w:val="left"/>
      <w:pPr>
        <w:ind w:left="6120" w:hanging="360"/>
      </w:pPr>
      <w:rPr>
        <w:rFonts w:ascii="Courier New" w:hAnsi="Courier New" w:cs="Courier New" w:hint="default"/>
      </w:rPr>
    </w:lvl>
    <w:lvl w:ilvl="8" w:tplc="041B0005">
      <w:start w:val="1"/>
      <w:numFmt w:val="bullet"/>
      <w:lvlText w:val=""/>
      <w:lvlJc w:val="left"/>
      <w:pPr>
        <w:ind w:left="6840" w:hanging="360"/>
      </w:pPr>
      <w:rPr>
        <w:rFonts w:ascii="Wingdings" w:hAnsi="Wingdings" w:hint="default"/>
      </w:rPr>
    </w:lvl>
  </w:abstractNum>
  <w:abstractNum w:abstractNumId="2" w15:restartNumberingAfterBreak="0">
    <w:nsid w:val="26885E72"/>
    <w:multiLevelType w:val="hybridMultilevel"/>
    <w:tmpl w:val="23A6F59C"/>
    <w:lvl w:ilvl="0" w:tplc="132E0AA0">
      <w:start w:val="1"/>
      <w:numFmt w:val="decimal"/>
      <w:lvlText w:val="%1"/>
      <w:lvlJc w:val="left"/>
      <w:pPr>
        <w:ind w:left="360"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1" w:tplc="F6167094">
      <w:start w:val="1"/>
      <w:numFmt w:val="decimal"/>
      <w:lvlText w:val="%2."/>
      <w:lvlJc w:val="left"/>
      <w:pPr>
        <w:ind w:left="33"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2" w:tplc="4732B136">
      <w:start w:val="1"/>
      <w:numFmt w:val="lowerRoman"/>
      <w:lvlText w:val="%3"/>
      <w:lvlJc w:val="left"/>
      <w:pPr>
        <w:ind w:left="164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3" w:tplc="E398EC04">
      <w:start w:val="1"/>
      <w:numFmt w:val="decimal"/>
      <w:lvlText w:val="%4"/>
      <w:lvlJc w:val="left"/>
      <w:pPr>
        <w:ind w:left="236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4" w:tplc="18663E82">
      <w:start w:val="1"/>
      <w:numFmt w:val="lowerLetter"/>
      <w:lvlText w:val="%5"/>
      <w:lvlJc w:val="left"/>
      <w:pPr>
        <w:ind w:left="308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5" w:tplc="6D585DE6">
      <w:start w:val="1"/>
      <w:numFmt w:val="lowerRoman"/>
      <w:lvlText w:val="%6"/>
      <w:lvlJc w:val="left"/>
      <w:pPr>
        <w:ind w:left="380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6" w:tplc="A29CD01E">
      <w:start w:val="1"/>
      <w:numFmt w:val="decimal"/>
      <w:lvlText w:val="%7"/>
      <w:lvlJc w:val="left"/>
      <w:pPr>
        <w:ind w:left="452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7" w:tplc="AFE226AC">
      <w:start w:val="1"/>
      <w:numFmt w:val="lowerLetter"/>
      <w:lvlText w:val="%8"/>
      <w:lvlJc w:val="left"/>
      <w:pPr>
        <w:ind w:left="524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8" w:tplc="F31E779E">
      <w:start w:val="1"/>
      <w:numFmt w:val="lowerRoman"/>
      <w:lvlText w:val="%9"/>
      <w:lvlJc w:val="left"/>
      <w:pPr>
        <w:ind w:left="596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abstractNum>
  <w:abstractNum w:abstractNumId="3" w15:restartNumberingAfterBreak="0">
    <w:nsid w:val="3514079F"/>
    <w:multiLevelType w:val="hybridMultilevel"/>
    <w:tmpl w:val="2F461F4C"/>
    <w:lvl w:ilvl="0" w:tplc="21200D4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8803C4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98BA8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7CFE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AA417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640B1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64979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64AB7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E2AC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EF04045"/>
    <w:multiLevelType w:val="hybridMultilevel"/>
    <w:tmpl w:val="CCA20388"/>
    <w:lvl w:ilvl="0" w:tplc="FA70572A">
      <w:start w:val="1"/>
      <w:numFmt w:val="decimal"/>
      <w:lvlText w:val="%1"/>
      <w:lvlJc w:val="left"/>
      <w:pPr>
        <w:ind w:left="360"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1" w:tplc="4D9264A4">
      <w:start w:val="1"/>
      <w:numFmt w:val="lowerLetter"/>
      <w:lvlText w:val="%2)"/>
      <w:lvlJc w:val="left"/>
      <w:pPr>
        <w:ind w:left="30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2" w:tplc="64101948">
      <w:start w:val="1"/>
      <w:numFmt w:val="lowerRoman"/>
      <w:lvlText w:val="%3"/>
      <w:lvlJc w:val="left"/>
      <w:pPr>
        <w:ind w:left="164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3" w:tplc="23DE6C5C">
      <w:start w:val="1"/>
      <w:numFmt w:val="decimal"/>
      <w:lvlText w:val="%4"/>
      <w:lvlJc w:val="left"/>
      <w:pPr>
        <w:ind w:left="236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4" w:tplc="5CC0A706">
      <w:start w:val="1"/>
      <w:numFmt w:val="lowerLetter"/>
      <w:lvlText w:val="%5"/>
      <w:lvlJc w:val="left"/>
      <w:pPr>
        <w:ind w:left="308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5" w:tplc="16948C82">
      <w:start w:val="1"/>
      <w:numFmt w:val="lowerRoman"/>
      <w:lvlText w:val="%6"/>
      <w:lvlJc w:val="left"/>
      <w:pPr>
        <w:ind w:left="380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6" w:tplc="DDF6B7DE">
      <w:start w:val="1"/>
      <w:numFmt w:val="decimal"/>
      <w:lvlText w:val="%7"/>
      <w:lvlJc w:val="left"/>
      <w:pPr>
        <w:ind w:left="452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7" w:tplc="6D5AA262">
      <w:start w:val="1"/>
      <w:numFmt w:val="lowerLetter"/>
      <w:lvlText w:val="%8"/>
      <w:lvlJc w:val="left"/>
      <w:pPr>
        <w:ind w:left="524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8" w:tplc="04F48574">
      <w:start w:val="1"/>
      <w:numFmt w:val="lowerRoman"/>
      <w:lvlText w:val="%9"/>
      <w:lvlJc w:val="left"/>
      <w:pPr>
        <w:ind w:left="596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abstractNum>
  <w:abstractNum w:abstractNumId="5" w15:restartNumberingAfterBreak="0">
    <w:nsid w:val="5BD37477"/>
    <w:multiLevelType w:val="hybridMultilevel"/>
    <w:tmpl w:val="DC0E949C"/>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6" w15:restartNumberingAfterBreak="0">
    <w:nsid w:val="686000D0"/>
    <w:multiLevelType w:val="hybridMultilevel"/>
    <w:tmpl w:val="AE2C59CC"/>
    <w:lvl w:ilvl="0" w:tplc="63366FEE">
      <w:start w:val="1"/>
      <w:numFmt w:val="decimal"/>
      <w:lvlText w:val="%1."/>
      <w:lvlJc w:val="left"/>
      <w:pPr>
        <w:ind w:left="33"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1" w:tplc="87C625AC">
      <w:start w:val="1"/>
      <w:numFmt w:val="decimal"/>
      <w:lvlText w:val="%2."/>
      <w:lvlJc w:val="left"/>
      <w:pPr>
        <w:ind w:left="270"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2" w:tplc="B73E3462">
      <w:start w:val="1"/>
      <w:numFmt w:val="lowerRoman"/>
      <w:lvlText w:val="%3"/>
      <w:lvlJc w:val="left"/>
      <w:pPr>
        <w:ind w:left="164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3" w:tplc="F224EC86">
      <w:start w:val="1"/>
      <w:numFmt w:val="decimal"/>
      <w:lvlText w:val="%4"/>
      <w:lvlJc w:val="left"/>
      <w:pPr>
        <w:ind w:left="236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4" w:tplc="5FDE4242">
      <w:start w:val="1"/>
      <w:numFmt w:val="lowerLetter"/>
      <w:lvlText w:val="%5"/>
      <w:lvlJc w:val="left"/>
      <w:pPr>
        <w:ind w:left="308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5" w:tplc="514072A4">
      <w:start w:val="1"/>
      <w:numFmt w:val="lowerRoman"/>
      <w:lvlText w:val="%6"/>
      <w:lvlJc w:val="left"/>
      <w:pPr>
        <w:ind w:left="380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6" w:tplc="8E10945C">
      <w:start w:val="1"/>
      <w:numFmt w:val="decimal"/>
      <w:lvlText w:val="%7"/>
      <w:lvlJc w:val="left"/>
      <w:pPr>
        <w:ind w:left="452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7" w:tplc="3552105C">
      <w:start w:val="1"/>
      <w:numFmt w:val="lowerLetter"/>
      <w:lvlText w:val="%8"/>
      <w:lvlJc w:val="left"/>
      <w:pPr>
        <w:ind w:left="524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lvl w:ilvl="8" w:tplc="10EA2F76">
      <w:start w:val="1"/>
      <w:numFmt w:val="lowerRoman"/>
      <w:lvlText w:val="%9"/>
      <w:lvlJc w:val="left"/>
      <w:pPr>
        <w:ind w:left="5967" w:firstLine="0"/>
      </w:pPr>
      <w:rPr>
        <w:rFonts w:ascii="Arial" w:eastAsia="Arial" w:hAnsi="Arial" w:cs="Arial"/>
        <w:b w:val="0"/>
        <w:i/>
        <w:iCs/>
        <w:strike w:val="0"/>
        <w:dstrike w:val="0"/>
        <w:color w:val="000000"/>
        <w:sz w:val="22"/>
        <w:szCs w:val="22"/>
        <w:u w:val="none" w:color="000000"/>
        <w:effect w:val="none"/>
        <w:bdr w:val="none" w:sz="0" w:space="0" w:color="auto" w:frame="1"/>
        <w:vertAlign w:val="baseline"/>
      </w:rPr>
    </w:lvl>
  </w:abstractNum>
  <w:num w:numId="1">
    <w:abstractNumId w:val="3"/>
  </w:num>
  <w:num w:numId="2">
    <w:abstractNumId w:val="0"/>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487"/>
    <w:rsid w:val="0004428D"/>
    <w:rsid w:val="00066D09"/>
    <w:rsid w:val="00123044"/>
    <w:rsid w:val="00211487"/>
    <w:rsid w:val="002B07D5"/>
    <w:rsid w:val="0030607A"/>
    <w:rsid w:val="00354F94"/>
    <w:rsid w:val="00360272"/>
    <w:rsid w:val="004F1E66"/>
    <w:rsid w:val="00552BDF"/>
    <w:rsid w:val="005C6B89"/>
    <w:rsid w:val="006D66D9"/>
    <w:rsid w:val="007B0EB7"/>
    <w:rsid w:val="007B78F4"/>
    <w:rsid w:val="007D072B"/>
    <w:rsid w:val="00A33E1B"/>
    <w:rsid w:val="00A95B8B"/>
    <w:rsid w:val="00B11D33"/>
    <w:rsid w:val="00C44119"/>
    <w:rsid w:val="00CE2AD9"/>
    <w:rsid w:val="00D36675"/>
    <w:rsid w:val="00DB5CFE"/>
    <w:rsid w:val="00DF44B0"/>
    <w:rsid w:val="00F776A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366CD"/>
  <w15:docId w15:val="{165E6C8A-2A74-4A34-886D-7119FE9AD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pPr>
      <w:spacing w:after="13" w:line="249" w:lineRule="auto"/>
      <w:ind w:left="10" w:hanging="10"/>
      <w:jc w:val="both"/>
    </w:pPr>
    <w:rPr>
      <w:rFonts w:ascii="Times New Roman" w:eastAsia="Times New Roman" w:hAnsi="Times New Roman" w:cs="Times New Roman"/>
      <w:color w:val="000000"/>
      <w:sz w:val="24"/>
    </w:rPr>
  </w:style>
  <w:style w:type="paragraph" w:styleId="Nadpis1">
    <w:name w:val="heading 1"/>
    <w:next w:val="Normlny"/>
    <w:link w:val="Nadpis1Char"/>
    <w:uiPriority w:val="9"/>
    <w:qFormat/>
    <w:pPr>
      <w:keepNext/>
      <w:keepLines/>
      <w:spacing w:after="0"/>
      <w:ind w:left="10" w:hanging="10"/>
      <w:outlineLvl w:val="0"/>
    </w:pPr>
    <w:rPr>
      <w:rFonts w:ascii="Times New Roman" w:eastAsia="Times New Roman" w:hAnsi="Times New Roman" w:cs="Times New Roman"/>
      <w:b/>
      <w:color w:val="000000"/>
      <w:sz w:val="24"/>
    </w:rPr>
  </w:style>
  <w:style w:type="paragraph" w:styleId="Nadpis2">
    <w:name w:val="heading 2"/>
    <w:next w:val="Normlny"/>
    <w:link w:val="Nadpis2Char"/>
    <w:uiPriority w:val="9"/>
    <w:unhideWhenUsed/>
    <w:qFormat/>
    <w:pPr>
      <w:keepNext/>
      <w:keepLines/>
      <w:spacing w:after="0"/>
      <w:ind w:left="10" w:hanging="10"/>
      <w:outlineLvl w:val="1"/>
    </w:pPr>
    <w:rPr>
      <w:rFonts w:ascii="Times New Roman" w:eastAsia="Times New Roman" w:hAnsi="Times New Roman" w:cs="Times New Roman"/>
      <w:b/>
      <w:color w:val="000000"/>
      <w:sz w:val="24"/>
    </w:rPr>
  </w:style>
  <w:style w:type="paragraph" w:styleId="Nadpis3">
    <w:name w:val="heading 3"/>
    <w:next w:val="Normlny"/>
    <w:link w:val="Nadpis3Char"/>
    <w:uiPriority w:val="9"/>
    <w:unhideWhenUsed/>
    <w:qFormat/>
    <w:pPr>
      <w:keepNext/>
      <w:keepLines/>
      <w:spacing w:after="117"/>
      <w:outlineLvl w:val="2"/>
    </w:pPr>
    <w:rPr>
      <w:rFonts w:ascii="Times New Roman" w:eastAsia="Times New Roman" w:hAnsi="Times New Roman" w:cs="Times New Roman"/>
      <w:b/>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link w:val="Nadpis3"/>
    <w:rPr>
      <w:rFonts w:ascii="Times New Roman" w:eastAsia="Times New Roman" w:hAnsi="Times New Roman" w:cs="Times New Roman"/>
      <w:b/>
      <w:color w:val="000000"/>
      <w:sz w:val="22"/>
    </w:rPr>
  </w:style>
  <w:style w:type="character" w:customStyle="1" w:styleId="Nadpis1Char">
    <w:name w:val="Nadpis 1 Char"/>
    <w:link w:val="Nadpis1"/>
    <w:rPr>
      <w:rFonts w:ascii="Times New Roman" w:eastAsia="Times New Roman" w:hAnsi="Times New Roman" w:cs="Times New Roman"/>
      <w:b/>
      <w:color w:val="000000"/>
      <w:sz w:val="24"/>
    </w:rPr>
  </w:style>
  <w:style w:type="character" w:customStyle="1" w:styleId="Nadpis2Char">
    <w:name w:val="Nadpis 2 Char"/>
    <w:link w:val="Nadpis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textovprepojenie">
    <w:name w:val="Hyperlink"/>
    <w:basedOn w:val="Predvolenpsmoodseku"/>
    <w:uiPriority w:val="99"/>
    <w:unhideWhenUsed/>
    <w:rsid w:val="00D36675"/>
    <w:rPr>
      <w:color w:val="0563C1" w:themeColor="hyperlink"/>
      <w:u w:val="single"/>
    </w:rPr>
  </w:style>
  <w:style w:type="character" w:styleId="Nevyrieenzmienka">
    <w:name w:val="Unresolved Mention"/>
    <w:basedOn w:val="Predvolenpsmoodseku"/>
    <w:uiPriority w:val="99"/>
    <w:semiHidden/>
    <w:unhideWhenUsed/>
    <w:rsid w:val="00D36675"/>
    <w:rPr>
      <w:color w:val="605E5C"/>
      <w:shd w:val="clear" w:color="auto" w:fill="E1DFDD"/>
    </w:rPr>
  </w:style>
  <w:style w:type="paragraph" w:styleId="Bezriadkovania">
    <w:name w:val="No Spacing"/>
    <w:uiPriority w:val="1"/>
    <w:qFormat/>
    <w:rsid w:val="00552BDF"/>
    <w:pPr>
      <w:spacing w:after="0" w:line="240" w:lineRule="auto"/>
    </w:pPr>
    <w:rPr>
      <w:rFonts w:eastAsiaTheme="minorHAnsi"/>
      <w:lang w:eastAsia="en-US"/>
    </w:rPr>
  </w:style>
  <w:style w:type="paragraph" w:styleId="Odsekzoznamu">
    <w:name w:val="List Paragraph"/>
    <w:basedOn w:val="Normlny"/>
    <w:uiPriority w:val="34"/>
    <w:qFormat/>
    <w:rsid w:val="00552BDF"/>
    <w:pPr>
      <w:spacing w:after="160" w:line="256" w:lineRule="auto"/>
      <w:ind w:left="720" w:firstLine="0"/>
      <w:contextualSpacing/>
      <w:jc w:val="left"/>
    </w:pPr>
    <w:rPr>
      <w:rFonts w:asciiTheme="minorHAnsi" w:eastAsiaTheme="minorHAnsi" w:hAnsiTheme="minorHAnsi" w:cstheme="minorBidi"/>
      <w:color w:val="auto"/>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1052419">
      <w:bodyDiv w:val="1"/>
      <w:marLeft w:val="0"/>
      <w:marRight w:val="0"/>
      <w:marTop w:val="0"/>
      <w:marBottom w:val="0"/>
      <w:divBdr>
        <w:top w:val="none" w:sz="0" w:space="0" w:color="auto"/>
        <w:left w:val="none" w:sz="0" w:space="0" w:color="auto"/>
        <w:bottom w:val="none" w:sz="0" w:space="0" w:color="auto"/>
        <w:right w:val="none" w:sz="0" w:space="0" w:color="auto"/>
      </w:divBdr>
    </w:div>
    <w:div w:id="459307654">
      <w:bodyDiv w:val="1"/>
      <w:marLeft w:val="0"/>
      <w:marRight w:val="0"/>
      <w:marTop w:val="0"/>
      <w:marBottom w:val="0"/>
      <w:divBdr>
        <w:top w:val="none" w:sz="0" w:space="0" w:color="auto"/>
        <w:left w:val="none" w:sz="0" w:space="0" w:color="auto"/>
        <w:bottom w:val="none" w:sz="0" w:space="0" w:color="auto"/>
        <w:right w:val="none" w:sz="0" w:space="0" w:color="auto"/>
      </w:divBdr>
    </w:div>
    <w:div w:id="15951706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udnianskalehota.sk" TargetMode="External"/><Relationship Id="rId13" Type="http://schemas.openxmlformats.org/officeDocument/2006/relationships/hyperlink" Target="http://www.mosovce.sk/" TargetMode="External"/><Relationship Id="rId3" Type="http://schemas.openxmlformats.org/officeDocument/2006/relationships/settings" Target="settings.xml"/><Relationship Id="rId7" Type="http://schemas.openxmlformats.org/officeDocument/2006/relationships/hyperlink" Target="http://www.obecmosovce.sk/" TargetMode="External"/><Relationship Id="rId12" Type="http://schemas.openxmlformats.org/officeDocument/2006/relationships/hyperlink" Target="http://www.rudnianskalehota.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becmosovce.sk/" TargetMode="External"/><Relationship Id="rId11" Type="http://schemas.openxmlformats.org/officeDocument/2006/relationships/hyperlink" Target="http://www.mosovce.sk/" TargetMode="External"/><Relationship Id="rId5" Type="http://schemas.openxmlformats.org/officeDocument/2006/relationships/hyperlink" Target="http://www.rudnianskalehota.sk" TargetMode="External"/><Relationship Id="rId15" Type="http://schemas.openxmlformats.org/officeDocument/2006/relationships/theme" Target="theme/theme1.xml"/><Relationship Id="rId10" Type="http://schemas.openxmlformats.org/officeDocument/2006/relationships/hyperlink" Target="http://www.rudnianskalehota.sk" TargetMode="External"/><Relationship Id="rId4" Type="http://schemas.openxmlformats.org/officeDocument/2006/relationships/webSettings" Target="webSettings.xml"/><Relationship Id="rId9" Type="http://schemas.openxmlformats.org/officeDocument/2006/relationships/hyperlink" Target="http://www.mosovce.sk/" TargetMode="External"/><Relationship Id="rId1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1</Pages>
  <Words>1894</Words>
  <Characters>10801</Characters>
  <Application>Microsoft Office Word</Application>
  <DocSecurity>0</DocSecurity>
  <Lines>90</Lines>
  <Paragraphs>25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BUBELÍNYOVÁ Ingrid</dc:creator>
  <cp:keywords/>
  <cp:lastModifiedBy>JAVORČEKOVÁ Monika</cp:lastModifiedBy>
  <cp:revision>34</cp:revision>
  <dcterms:created xsi:type="dcterms:W3CDTF">2025-07-17T09:01:00Z</dcterms:created>
  <dcterms:modified xsi:type="dcterms:W3CDTF">2025-10-27T14:41:00Z</dcterms:modified>
</cp:coreProperties>
</file>