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EA4C" w14:textId="77777777" w:rsidR="00385DDD" w:rsidRDefault="00385DDD" w:rsidP="00385D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2A15782B" wp14:editId="14AFC198">
            <wp:extent cx="76200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3F13" w14:textId="77777777" w:rsidR="00385DDD" w:rsidRDefault="00385DDD" w:rsidP="00385D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F9B9119" w14:textId="77777777" w:rsidR="00385DDD" w:rsidRDefault="00385DDD" w:rsidP="00385D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4E1A33B7" w14:textId="77777777" w:rsidR="00385DDD" w:rsidRDefault="00385DDD" w:rsidP="00385D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5E3EBFD5" w14:textId="77777777" w:rsidR="00385DDD" w:rsidRDefault="00385DDD" w:rsidP="00385D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28522BBE" w14:textId="77777777" w:rsidR="00385DDD" w:rsidRDefault="00385DDD" w:rsidP="00385DD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364D7EF" w14:textId="3BBAF8FF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</w:t>
      </w:r>
      <w:r w:rsidR="00311621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>.12.</w:t>
      </w:r>
      <w:r w:rsidR="00311621">
        <w:rPr>
          <w:rFonts w:ascii="Calibri" w:eastAsia="Calibri" w:hAnsi="Calibri" w:cs="Times New Roman"/>
        </w:rPr>
        <w:t>2022</w:t>
      </w:r>
      <w:r>
        <w:rPr>
          <w:rFonts w:ascii="Calibri" w:eastAsia="Calibri" w:hAnsi="Calibri" w:cs="Times New Roman"/>
        </w:rPr>
        <w:t xml:space="preserve"> od 17:00 do </w:t>
      </w:r>
      <w:r w:rsidR="00311621">
        <w:rPr>
          <w:rFonts w:ascii="Calibri" w:eastAsia="Calibri" w:hAnsi="Calibri" w:cs="Times New Roman"/>
        </w:rPr>
        <w:t>21</w:t>
      </w:r>
      <w:r>
        <w:rPr>
          <w:rFonts w:ascii="Calibri" w:eastAsia="Calibri" w:hAnsi="Calibri" w:cs="Times New Roman"/>
        </w:rPr>
        <w:t>:00 hod.</w:t>
      </w:r>
    </w:p>
    <w:p w14:paraId="7EBCE9B3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05E7E3A" w14:textId="32E3EAB3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>Ivan Javorček – starosta obce</w:t>
      </w:r>
    </w:p>
    <w:p w14:paraId="6CAF959D" w14:textId="01CF2927" w:rsidR="00311621" w:rsidRDefault="00311621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Ing. Jozef Krett – hlavný kontrolór</w:t>
      </w:r>
    </w:p>
    <w:p w14:paraId="341D36D6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3A99B2F8" w14:textId="77777777" w:rsidR="00311621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Poslanci:</w:t>
      </w:r>
      <w:r>
        <w:rPr>
          <w:rFonts w:ascii="Calibri" w:eastAsia="Calibri" w:hAnsi="Calibri" w:cs="Times New Roman"/>
        </w:rPr>
        <w:t xml:space="preserve">     Bc. Jaroslav Belanec</w:t>
      </w:r>
      <w:r w:rsidR="00311621">
        <w:rPr>
          <w:rFonts w:ascii="Calibri" w:eastAsia="Calibri" w:hAnsi="Calibri" w:cs="Times New Roman"/>
        </w:rPr>
        <w:t>, Mgr. Miroslav Belanec, Milan Cebák,</w:t>
      </w:r>
      <w:r>
        <w:rPr>
          <w:rFonts w:ascii="Calibri" w:eastAsia="Calibri" w:hAnsi="Calibri" w:cs="Times New Roman"/>
        </w:rPr>
        <w:t xml:space="preserve"> František Harag, </w:t>
      </w:r>
      <w:r w:rsidR="00311621">
        <w:rPr>
          <w:rFonts w:ascii="Calibri" w:eastAsia="Calibri" w:hAnsi="Calibri" w:cs="Times New Roman"/>
        </w:rPr>
        <w:t xml:space="preserve">Jozef Kalfas,  </w:t>
      </w:r>
    </w:p>
    <w:p w14:paraId="68B426DD" w14:textId="3B248292" w:rsidR="00385DDD" w:rsidRDefault="00311621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Ing. Andrej Šimo</w:t>
      </w:r>
      <w:r w:rsidR="00385DDD">
        <w:rPr>
          <w:rFonts w:ascii="Calibri" w:eastAsia="Calibri" w:hAnsi="Calibri" w:cs="Times New Roman"/>
        </w:rPr>
        <w:t xml:space="preserve">       </w:t>
      </w:r>
    </w:p>
    <w:p w14:paraId="6243D196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</w:p>
    <w:p w14:paraId="60460545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7945093F" w14:textId="77777777" w:rsidR="00385DDD" w:rsidRDefault="00385DDD" w:rsidP="00385DDD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534190105"/>
      <w:r>
        <w:rPr>
          <w:rFonts w:ascii="Calibri" w:eastAsia="Calibri" w:hAnsi="Calibri" w:cs="Calibri"/>
          <w:b/>
        </w:rPr>
        <w:t xml:space="preserve">Program: </w:t>
      </w:r>
    </w:p>
    <w:p w14:paraId="6880A647" w14:textId="77777777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1" w:name="_Hlk518903031"/>
      <w:r>
        <w:rPr>
          <w:rFonts w:ascii="Calibri" w:eastAsia="Calibri" w:hAnsi="Calibri" w:cs="Calibri"/>
        </w:rPr>
        <w:t>Otvorenie</w:t>
      </w:r>
    </w:p>
    <w:p w14:paraId="2A77DD51" w14:textId="77777777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Určenie zapisovateľa </w:t>
      </w:r>
    </w:p>
    <w:p w14:paraId="53723900" w14:textId="0020E275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overovateľov zápisnice</w:t>
      </w:r>
    </w:p>
    <w:p w14:paraId="089C636F" w14:textId="76C2B159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návrhovej komisie</w:t>
      </w:r>
    </w:p>
    <w:p w14:paraId="7467CBD7" w14:textId="526F80F3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2" w:name="_Hlk19617278"/>
      <w:r>
        <w:rPr>
          <w:rFonts w:ascii="Calibri" w:eastAsia="Calibri" w:hAnsi="Calibri" w:cs="Calibri"/>
        </w:rPr>
        <w:t>Prerokovane a schválenie Všeobecne záväzného nariadenia č. 02/2022, ktorým sa určuje výška príspevku na čiastočnú úhradu nákladov v školách a školských zariadeniach v zriaďovateľskej pôsobnosti Obce Rudnianska Lehota a f</w:t>
      </w:r>
      <w:r w:rsidR="00271C58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na</w:t>
      </w:r>
      <w:r w:rsidR="00271C58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čné písmo na nákup potravín</w:t>
      </w:r>
    </w:p>
    <w:p w14:paraId="6285420C" w14:textId="77777777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Prerokovanie a schválenie Všeobecne záväzného nariadenia obce Rudnianska Lehota č. 03/2022 o dani z nehnuteľnosti na kalendárny rok 2023</w:t>
      </w:r>
    </w:p>
    <w:p w14:paraId="48F1DBDB" w14:textId="4CC376CE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Prerokovanie a schválenie Všeobecne záväzného nariadenia obce Rudnianska Lehota č. 04/5022 o miestnych daniach a miestnom poplatku za komunálne odpady a drobné stavebné odpady na kalendárny rok 2023</w:t>
      </w:r>
    </w:p>
    <w:p w14:paraId="6001A744" w14:textId="6BB1D520" w:rsidR="00385DDD" w:rsidRDefault="00A4532F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Šiesta ú</w:t>
      </w:r>
      <w:r w:rsidR="00385DDD">
        <w:rPr>
          <w:rFonts w:ascii="Calibri" w:eastAsia="Calibri" w:hAnsi="Calibri" w:cs="Calibri"/>
        </w:rPr>
        <w:t xml:space="preserve">prava rozpočtu </w:t>
      </w:r>
      <w:r>
        <w:rPr>
          <w:rFonts w:ascii="Calibri" w:eastAsia="Calibri" w:hAnsi="Calibri" w:cs="Calibri"/>
        </w:rPr>
        <w:t>– schválenie</w:t>
      </w:r>
    </w:p>
    <w:p w14:paraId="1385E345" w14:textId="38486EE6" w:rsidR="00A4532F" w:rsidRDefault="00A4532F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Informácia k inventarizácii majetku obce</w:t>
      </w:r>
    </w:p>
    <w:p w14:paraId="4DD34419" w14:textId="3DC74E33" w:rsidR="00A4532F" w:rsidRDefault="00A4532F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Žiadosti o dotáciu na rok 2023</w:t>
      </w:r>
    </w:p>
    <w:p w14:paraId="3A7AB59E" w14:textId="0E40D869" w:rsidR="00385DDD" w:rsidRDefault="00A4532F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A4532F">
        <w:rPr>
          <w:rFonts w:ascii="Calibri" w:eastAsia="Calibri" w:hAnsi="Calibri" w:cs="Calibri"/>
        </w:rPr>
        <w:t>Prerokovanie a</w:t>
      </w:r>
      <w:r>
        <w:rPr>
          <w:rFonts w:ascii="Calibri" w:eastAsia="Calibri" w:hAnsi="Calibri" w:cs="Calibri"/>
        </w:rPr>
        <w:t xml:space="preserve"> s</w:t>
      </w:r>
      <w:r w:rsidR="00385DDD" w:rsidRPr="00A4532F">
        <w:rPr>
          <w:rFonts w:ascii="Calibri" w:eastAsia="Calibri" w:hAnsi="Calibri" w:cs="Calibri"/>
        </w:rPr>
        <w:t xml:space="preserve">chválenie rozpočtu obce na </w:t>
      </w:r>
      <w:r>
        <w:rPr>
          <w:rFonts w:ascii="Calibri" w:eastAsia="Calibri" w:hAnsi="Calibri" w:cs="Calibri"/>
        </w:rPr>
        <w:t>roky 2023 a 2024 – 2025</w:t>
      </w:r>
    </w:p>
    <w:p w14:paraId="15BD639B" w14:textId="1BFF5E40" w:rsidR="00A4532F" w:rsidRDefault="00A4532F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Plán </w:t>
      </w:r>
      <w:r w:rsidR="001B4F17">
        <w:rPr>
          <w:rFonts w:ascii="Calibri" w:eastAsia="Calibri" w:hAnsi="Calibri" w:cs="Calibri"/>
        </w:rPr>
        <w:t>kontrolnej</w:t>
      </w:r>
      <w:r>
        <w:rPr>
          <w:rFonts w:ascii="Calibri" w:eastAsia="Calibri" w:hAnsi="Calibri" w:cs="Calibri"/>
        </w:rPr>
        <w:t xml:space="preserve"> činnosti hlavného kontrolóra na prvý</w:t>
      </w:r>
      <w:r w:rsidR="001B4F17">
        <w:rPr>
          <w:rFonts w:ascii="Calibri" w:eastAsia="Calibri" w:hAnsi="Calibri" w:cs="Calibri"/>
        </w:rPr>
        <w:t xml:space="preserve"> polrok 2023</w:t>
      </w:r>
    </w:p>
    <w:p w14:paraId="2ECF802A" w14:textId="5EA2A1C5" w:rsidR="001B4F17" w:rsidRDefault="001B4F17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Schválenie harmonogramu zasadnutí OZ</w:t>
      </w:r>
    </w:p>
    <w:p w14:paraId="3ECF03A2" w14:textId="2D86BD31" w:rsidR="001B4F17" w:rsidRDefault="001B4F17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Určenie volebného obvodu a počtu poslancov v doplňujúcich voľbách do OZ</w:t>
      </w:r>
    </w:p>
    <w:p w14:paraId="2514DCBD" w14:textId="768B1308" w:rsidR="001B4F17" w:rsidRDefault="001B4F17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Oboznámenie so zmluvou o poskytnutí dotácie k žiadosti 336/2022 MPSVR SR na detské ihrisko</w:t>
      </w:r>
    </w:p>
    <w:p w14:paraId="0144AF86" w14:textId="1754BD94" w:rsidR="00385DDD" w:rsidRPr="001B4F17" w:rsidRDefault="001B4F17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1B4F17">
        <w:rPr>
          <w:rFonts w:ascii="Calibri" w:eastAsia="Calibri" w:hAnsi="Calibri" w:cs="Calibri"/>
        </w:rPr>
        <w:t>Oboznámenie s projektom „Zvýšenie energetickej účinnosti Kultúrneho domu v obci Rudnianska Lehota „</w:t>
      </w:r>
      <w:bookmarkEnd w:id="2"/>
    </w:p>
    <w:p w14:paraId="430E499F" w14:textId="77777777" w:rsidR="00385DDD" w:rsidRPr="000476A3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476A3">
        <w:rPr>
          <w:rFonts w:ascii="Calibri" w:eastAsia="Calibri" w:hAnsi="Calibri" w:cs="Calibri"/>
        </w:rPr>
        <w:t>Rôzne</w:t>
      </w:r>
    </w:p>
    <w:p w14:paraId="162B3D78" w14:textId="77777777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Návrh na uznesenie</w:t>
      </w:r>
    </w:p>
    <w:p w14:paraId="13E1E855" w14:textId="77777777" w:rsidR="00385DDD" w:rsidRDefault="00385DDD" w:rsidP="00385D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Záver</w:t>
      </w:r>
    </w:p>
    <w:p w14:paraId="5C9AC025" w14:textId="77777777" w:rsidR="00385DDD" w:rsidRDefault="00385DDD" w:rsidP="00385DDD">
      <w:pPr>
        <w:spacing w:after="0" w:line="240" w:lineRule="auto"/>
        <w:ind w:left="1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7CA3F48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3" w:name="_Hlk497978656"/>
      <w:bookmarkEnd w:id="0"/>
      <w:bookmarkEnd w:id="1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64EA7FF3" w14:textId="563915B1" w:rsidR="00385DDD" w:rsidRDefault="00385DDD" w:rsidP="00385DD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konštatovaní, že sú prítomní </w:t>
      </w:r>
      <w:r w:rsidR="001B4F17">
        <w:rPr>
          <w:rFonts w:ascii="Calibri" w:eastAsia="Calibri" w:hAnsi="Calibri" w:cs="Times New Roman"/>
        </w:rPr>
        <w:t xml:space="preserve">všetci </w:t>
      </w:r>
      <w:r>
        <w:rPr>
          <w:rFonts w:ascii="Calibri" w:eastAsia="Calibri" w:hAnsi="Calibri" w:cs="Times New Roman"/>
        </w:rPr>
        <w:t xml:space="preserve">6 poslanci a obecné zastupiteľstvo je uznášania schopné.  Pozvánka s programom </w:t>
      </w:r>
      <w:bookmarkStart w:id="4" w:name="_Hlk529891524"/>
      <w:bookmarkEnd w:id="3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4"/>
    </w:p>
    <w:p w14:paraId="133B8278" w14:textId="77777777" w:rsidR="00385DDD" w:rsidRDefault="00385DDD" w:rsidP="00385D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" w:name="_Hlk19617184"/>
    </w:p>
    <w:p w14:paraId="6D08EC5D" w14:textId="77777777" w:rsidR="00385DDD" w:rsidRDefault="00385DDD" w:rsidP="00385D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1B4F17" w14:paraId="63FBD85C" w14:textId="77777777" w:rsidTr="001B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A386" w14:textId="06094E8B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0959" w14:textId="357974B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19D" w14:textId="20542AB6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C6A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308" w14:textId="2818EDA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069" w14:textId="5E442846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1B4F17" w14:paraId="4926423D" w14:textId="77777777" w:rsidTr="001B4F17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899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53FF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C04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001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08B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B797" w14:textId="77777777" w:rsidR="001B4F17" w:rsidRDefault="001B4F17" w:rsidP="001B4F1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5BC7F108" w14:textId="77777777" w:rsidR="00385DDD" w:rsidRDefault="00385DDD" w:rsidP="001B4F17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bookmarkEnd w:id="5"/>
    <w:p w14:paraId="207695B4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0059CD0C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zapisovateľku určil starosta obce p. Moniku Javorčekovú – pracovníčku Obecného úradu.</w:t>
      </w:r>
    </w:p>
    <w:p w14:paraId="101BF0BF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1AEF8963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72764D12" w14:textId="27E3ABBC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overovateľov zápisnice určil starosta obce Bc. Jaroslava Belanca</w:t>
      </w:r>
      <w:r w:rsidR="001B4F17">
        <w:rPr>
          <w:rFonts w:ascii="Calibri" w:eastAsia="Calibri" w:hAnsi="Calibri" w:cs="Times New Roman"/>
        </w:rPr>
        <w:t xml:space="preserve"> a p. Františka Haraga</w:t>
      </w:r>
    </w:p>
    <w:p w14:paraId="6440170C" w14:textId="09C119B4" w:rsidR="001B4F17" w:rsidRDefault="001B4F17" w:rsidP="00385DDD">
      <w:pPr>
        <w:spacing w:after="0" w:line="240" w:lineRule="auto"/>
        <w:rPr>
          <w:rFonts w:ascii="Calibri" w:eastAsia="Calibri" w:hAnsi="Calibri" w:cs="Times New Roman"/>
        </w:rPr>
      </w:pPr>
    </w:p>
    <w:p w14:paraId="5003C8E9" w14:textId="5015EABA" w:rsidR="001B4F17" w:rsidRDefault="001B4F17" w:rsidP="00385DDD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1B4F17">
        <w:rPr>
          <w:rFonts w:ascii="Calibri" w:eastAsia="Calibri" w:hAnsi="Calibri" w:cs="Times New Roman"/>
          <w:b/>
          <w:bCs/>
          <w:u w:val="single"/>
        </w:rPr>
        <w:t>K bodu 4.</w:t>
      </w:r>
    </w:p>
    <w:p w14:paraId="73DAC84B" w14:textId="6D218450" w:rsidR="001B4F17" w:rsidRDefault="001B4F17" w:rsidP="00385DDD">
      <w:pPr>
        <w:spacing w:after="0" w:line="240" w:lineRule="auto"/>
        <w:rPr>
          <w:rFonts w:ascii="Calibri" w:eastAsia="Calibri" w:hAnsi="Calibri" w:cs="Times New Roman"/>
        </w:rPr>
      </w:pPr>
      <w:r w:rsidRPr="001B4F17">
        <w:rPr>
          <w:rFonts w:ascii="Calibri" w:eastAsia="Calibri" w:hAnsi="Calibri" w:cs="Times New Roman"/>
        </w:rPr>
        <w:t>Do návrhovej komisie starosta obce navrhol</w:t>
      </w:r>
      <w:r>
        <w:rPr>
          <w:rFonts w:ascii="Calibri" w:eastAsia="Calibri" w:hAnsi="Calibri" w:cs="Times New Roman"/>
        </w:rPr>
        <w:t xml:space="preserve"> Mgr. Miroslava Belanca a p. Milana Cebáka</w:t>
      </w:r>
    </w:p>
    <w:p w14:paraId="39DDD6D1" w14:textId="77777777" w:rsidR="001B4F17" w:rsidRPr="001B4F17" w:rsidRDefault="001B4F17" w:rsidP="00385DDD">
      <w:pPr>
        <w:spacing w:after="0" w:line="240" w:lineRule="auto"/>
        <w:rPr>
          <w:rFonts w:ascii="Calibri" w:eastAsia="Calibri" w:hAnsi="Calibri" w:cs="Times New Roman"/>
        </w:rPr>
      </w:pPr>
    </w:p>
    <w:p w14:paraId="0D7D5760" w14:textId="4432D4FB" w:rsidR="001B4F17" w:rsidRDefault="001B4F17" w:rsidP="001B4F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1B4F17" w14:paraId="0539E9F9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A4FD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50B6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FE94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50E7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8AC0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9FA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1B4F17" w14:paraId="52731B44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BA3E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CA0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046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9F1C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910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3DA8" w14:textId="77777777" w:rsidR="001B4F17" w:rsidRDefault="001B4F17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F77A11A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B6C3C22" w14:textId="1C56AF77" w:rsidR="00385DDD" w:rsidRDefault="00385DDD" w:rsidP="00385DD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 bodu </w:t>
      </w:r>
      <w:r w:rsidR="001B4F17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</w:rPr>
        <w:t>.</w:t>
      </w:r>
    </w:p>
    <w:p w14:paraId="0D6C850C" w14:textId="682DF9C1" w:rsidR="00271C58" w:rsidRDefault="00271C58" w:rsidP="00271C5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Návrh VZN obce Rudnianska Lehota č. 02/2022, </w:t>
      </w:r>
      <w:r>
        <w:rPr>
          <w:rFonts w:ascii="Calibri" w:eastAsia="Calibri" w:hAnsi="Calibri" w:cs="Calibri"/>
        </w:rPr>
        <w:t>ktorým sa určuje výška príspevku na čiastočnú úhradu nákladov v školách a školských zariadeniach v zriaďovateľskej pôsobnosti Obce Rudnianska Lehota a finančné p</w:t>
      </w:r>
      <w:r w:rsidR="00AB154E"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</w:rPr>
        <w:t>smo na nákup potravín prečítala p. Javo</w:t>
      </w:r>
      <w:r w:rsidR="00AB154E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čeková. </w:t>
      </w:r>
      <w:r>
        <w:rPr>
          <w:rFonts w:eastAsia="Times New Roman" w:cstheme="minorHAnsi"/>
          <w:lang w:eastAsia="sk-SK"/>
        </w:rPr>
        <w:t xml:space="preserve"> Návrh bol v zákonom stanovenej lehote od 24.11.2022 zverejnený na úradnej tabuli, webovej stránke obce, </w:t>
      </w:r>
      <w:r w:rsidR="00AB154E">
        <w:rPr>
          <w:rFonts w:eastAsia="Times New Roman" w:cstheme="minorHAnsi"/>
          <w:lang w:eastAsia="sk-SK"/>
        </w:rPr>
        <w:t xml:space="preserve">centrálnej úradnej </w:t>
      </w:r>
      <w:r w:rsidR="00A5492B">
        <w:rPr>
          <w:rFonts w:eastAsia="Times New Roman" w:cstheme="minorHAnsi"/>
          <w:lang w:eastAsia="sk-SK"/>
        </w:rPr>
        <w:t>elektronickej</w:t>
      </w:r>
      <w:r w:rsidR="00AB154E">
        <w:rPr>
          <w:rFonts w:eastAsia="Times New Roman" w:cstheme="minorHAnsi"/>
          <w:lang w:eastAsia="sk-SK"/>
        </w:rPr>
        <w:t xml:space="preserve"> tabuli</w:t>
      </w:r>
      <w:r>
        <w:rPr>
          <w:rFonts w:eastAsia="Times New Roman" w:cstheme="minorHAnsi"/>
          <w:lang w:eastAsia="sk-SK"/>
        </w:rPr>
        <w:t xml:space="preserve"> a doručený poslancom. K návrhu neboli podané žiadne pripomienky ani návrhy a starosta obce dal hlasovať za schválenie VZN č. 02/2022.</w:t>
      </w:r>
    </w:p>
    <w:p w14:paraId="5C52B2FF" w14:textId="77777777" w:rsidR="00271C58" w:rsidRDefault="00271C58" w:rsidP="00271C58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B496A86" w14:textId="77777777" w:rsidR="00271C58" w:rsidRDefault="00271C58" w:rsidP="00271C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271C58" w14:paraId="5466CFF0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9981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965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183C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90B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3D44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479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271C58" w14:paraId="51E43505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F4E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A324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7193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D18A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3BB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580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44962C1E" w14:textId="3AD2F508" w:rsidR="00271C58" w:rsidRDefault="00271C58" w:rsidP="00385DDD">
      <w:pPr>
        <w:spacing w:after="0" w:line="240" w:lineRule="auto"/>
        <w:jc w:val="both"/>
        <w:rPr>
          <w:b/>
          <w:sz w:val="24"/>
          <w:szCs w:val="24"/>
        </w:rPr>
      </w:pPr>
    </w:p>
    <w:p w14:paraId="4A0F032E" w14:textId="5D958A7F" w:rsidR="00271C58" w:rsidRDefault="00271C58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71C58">
        <w:rPr>
          <w:b/>
          <w:sz w:val="24"/>
          <w:szCs w:val="24"/>
          <w:u w:val="single"/>
        </w:rPr>
        <w:t>K bodu 6.</w:t>
      </w:r>
    </w:p>
    <w:p w14:paraId="4CEF222C" w14:textId="0CFECB61" w:rsidR="00271C58" w:rsidRDefault="00271C58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5832D80" w14:textId="7992942C" w:rsidR="00271C58" w:rsidRDefault="00271C58" w:rsidP="00271C5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Návrh VZN obce Rudnianska Lehota č. 03/2022 o dani z nehnuteľnosti na kalendárny rok 2023 prečítala p. Javorčeková. Návrh bol v zákonom stanovenej lehote od 24.11.2022 zverejnený na úradnej tabuli, webovej stránke obce, </w:t>
      </w:r>
      <w:r w:rsidR="00AB154E">
        <w:rPr>
          <w:rFonts w:eastAsia="Times New Roman" w:cstheme="minorHAnsi"/>
          <w:lang w:eastAsia="sk-SK"/>
        </w:rPr>
        <w:t>centrálnej úradnej elektronickej tabuli</w:t>
      </w:r>
      <w:r>
        <w:rPr>
          <w:rFonts w:eastAsia="Times New Roman" w:cstheme="minorHAnsi"/>
          <w:lang w:eastAsia="sk-SK"/>
        </w:rPr>
        <w:t xml:space="preserve"> a doručený poslancom. </w:t>
      </w:r>
      <w:r w:rsidR="00AB154E">
        <w:rPr>
          <w:rFonts w:eastAsia="Times New Roman" w:cstheme="minorHAnsi"/>
          <w:lang w:eastAsia="sk-SK"/>
        </w:rPr>
        <w:t xml:space="preserve">K návrhu neboli podané žiadne pripomienky ani návrhy </w:t>
      </w:r>
      <w:r>
        <w:rPr>
          <w:rFonts w:eastAsia="Times New Roman" w:cstheme="minorHAnsi"/>
          <w:lang w:eastAsia="sk-SK"/>
        </w:rPr>
        <w:t>a starosta obce dal hlasovať za schválenie VZN č. 03/2022</w:t>
      </w:r>
    </w:p>
    <w:p w14:paraId="5B792AF3" w14:textId="77777777" w:rsidR="00271C58" w:rsidRDefault="00271C58" w:rsidP="00271C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84FEAC" w14:textId="3DFAD98F" w:rsidR="00271C58" w:rsidRDefault="00271C58" w:rsidP="00271C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271C58" w14:paraId="758A01C1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08CB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1456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0C0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BEDE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A6B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550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271C58" w14:paraId="7E2DB8A8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4532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6137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A7C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B708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7B88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F124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B120948" w14:textId="77777777" w:rsidR="00271C58" w:rsidRDefault="00271C58" w:rsidP="00271C58">
      <w:pPr>
        <w:spacing w:after="0" w:line="240" w:lineRule="auto"/>
        <w:jc w:val="both"/>
        <w:rPr>
          <w:b/>
          <w:sz w:val="24"/>
          <w:szCs w:val="24"/>
        </w:rPr>
      </w:pPr>
    </w:p>
    <w:p w14:paraId="25CCF01A" w14:textId="0A4A98D4" w:rsidR="00271C58" w:rsidRDefault="00271C58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7.</w:t>
      </w:r>
    </w:p>
    <w:p w14:paraId="68DF76CF" w14:textId="5FDDD1DE" w:rsidR="00271C58" w:rsidRDefault="00271C58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0FEF261" w14:textId="1703A288" w:rsidR="00271C58" w:rsidRDefault="00271C58" w:rsidP="00271C58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ascii="Calibri" w:eastAsia="Calibri" w:hAnsi="Calibri" w:cs="Times New Roman"/>
        </w:rPr>
        <w:t xml:space="preserve">Návrh VZN obce Rudnianska Lehota č. 04/2022 o miestnych daniach a miestnom poplatku za komunálne odpady a drobné stavebné odpady </w:t>
      </w:r>
      <w:r>
        <w:rPr>
          <w:rFonts w:eastAsia="Times New Roman" w:cstheme="minorHAnsi"/>
          <w:lang w:eastAsia="sk-SK"/>
        </w:rPr>
        <w:t xml:space="preserve">na kalendárny rok 2023 prečítala p. Javorčeková. Návrh bol v zákonom stanovenej lehote od 24.11.2022 zverejnený na úradnej tabuli, webovej stránke obce, </w:t>
      </w:r>
      <w:r w:rsidR="00AB154E">
        <w:rPr>
          <w:rFonts w:eastAsia="Times New Roman" w:cstheme="minorHAnsi"/>
          <w:lang w:eastAsia="sk-SK"/>
        </w:rPr>
        <w:t xml:space="preserve">centrálnej úradnej elektronickej tabuli </w:t>
      </w:r>
      <w:r>
        <w:rPr>
          <w:rFonts w:eastAsia="Times New Roman" w:cstheme="minorHAnsi"/>
          <w:lang w:eastAsia="sk-SK"/>
        </w:rPr>
        <w:t xml:space="preserve"> doručený poslancom. </w:t>
      </w:r>
    </w:p>
    <w:p w14:paraId="5BC9165A" w14:textId="4C60CD5F" w:rsidR="00271C58" w:rsidRPr="00271C58" w:rsidRDefault="00271C58" w:rsidP="00385DDD">
      <w:pPr>
        <w:spacing w:after="0" w:line="240" w:lineRule="auto"/>
        <w:jc w:val="both"/>
        <w:rPr>
          <w:bCs/>
          <w:sz w:val="24"/>
          <w:szCs w:val="24"/>
        </w:rPr>
      </w:pPr>
      <w:r w:rsidRPr="00271C58">
        <w:rPr>
          <w:bCs/>
          <w:sz w:val="24"/>
          <w:szCs w:val="24"/>
        </w:rPr>
        <w:t>Nakoľko neboli k návrhu podané žiadne pripomienky starosta dal hlasovať za jeho schválenie</w:t>
      </w:r>
      <w:r>
        <w:rPr>
          <w:bCs/>
          <w:sz w:val="24"/>
          <w:szCs w:val="24"/>
        </w:rPr>
        <w:t>.</w:t>
      </w:r>
    </w:p>
    <w:p w14:paraId="62EA3B0E" w14:textId="77777777" w:rsidR="00271C58" w:rsidRDefault="00271C58" w:rsidP="00271C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271C58" w14:paraId="3C6B5E4B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7C00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5C4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5AE7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53CB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6098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CDB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271C58" w14:paraId="77F9CF10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29D3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87E6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7352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F8CA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3BB7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F9F" w14:textId="77777777" w:rsidR="00271C58" w:rsidRDefault="00271C58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2397AE5" w14:textId="77777777" w:rsidR="00E24405" w:rsidRDefault="00E24405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D4ED52A" w14:textId="0EF182F4" w:rsidR="00271C58" w:rsidRPr="00271C58" w:rsidRDefault="00271C58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71C58">
        <w:rPr>
          <w:b/>
          <w:sz w:val="24"/>
          <w:szCs w:val="24"/>
          <w:u w:val="single"/>
        </w:rPr>
        <w:lastRenderedPageBreak/>
        <w:t>K bodu 8.</w:t>
      </w:r>
    </w:p>
    <w:p w14:paraId="1A4FF741" w14:textId="08CD492A" w:rsidR="00271C58" w:rsidRDefault="00271C58" w:rsidP="00385DD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13BF369" w14:textId="5AA41392" w:rsidR="00385DDD" w:rsidRDefault="00385DDD" w:rsidP="00385DD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Ing. Topoľská predniesla poslancom </w:t>
      </w:r>
      <w:bookmarkStart w:id="6" w:name="_Hlk123558088"/>
      <w:r>
        <w:rPr>
          <w:bCs/>
          <w:sz w:val="24"/>
          <w:szCs w:val="24"/>
        </w:rPr>
        <w:t xml:space="preserve">návrh </w:t>
      </w:r>
      <w:r w:rsidR="0069693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 zmeny rozpočtu</w:t>
      </w:r>
      <w:r w:rsidR="00696934">
        <w:rPr>
          <w:bCs/>
          <w:sz w:val="24"/>
          <w:szCs w:val="24"/>
        </w:rPr>
        <w:t xml:space="preserve"> rozpočtovým opatrením č. 06/2022</w:t>
      </w:r>
      <w:r>
        <w:rPr>
          <w:bCs/>
          <w:sz w:val="24"/>
          <w:szCs w:val="24"/>
        </w:rPr>
        <w:t xml:space="preserve"> v zmysle ustanovenia §  14 ods. 2 písm. b,c (a, b, c, d) zákona č. 583/2004 Z.z.</w:t>
      </w:r>
      <w:r w:rsidR="003C250B">
        <w:rPr>
          <w:bCs/>
          <w:sz w:val="24"/>
          <w:szCs w:val="24"/>
        </w:rPr>
        <w:t xml:space="preserve"> o rozpočtových pravidlách územnej samosprávy a o  zmene a doplnení niektorých zákonov v znení neskorších predpisov</w:t>
      </w:r>
    </w:p>
    <w:bookmarkEnd w:id="6"/>
    <w:p w14:paraId="13F5D0A0" w14:textId="77777777" w:rsidR="00385DDD" w:rsidRDefault="00385DDD" w:rsidP="00385DDD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</w:t>
      </w:r>
    </w:p>
    <w:p w14:paraId="6F96EBD6" w14:textId="77777777" w:rsidR="00696934" w:rsidRDefault="00696934" w:rsidP="00696934">
      <w:pPr>
        <w:spacing w:line="360" w:lineRule="auto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577"/>
        <w:gridCol w:w="1433"/>
        <w:gridCol w:w="1561"/>
        <w:gridCol w:w="1577"/>
      </w:tblGrid>
      <w:tr w:rsidR="00696934" w14:paraId="29B5EBCA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BE25B38" w14:textId="77777777" w:rsidR="00696934" w:rsidRDefault="00696934" w:rsidP="00130548">
            <w:pPr>
              <w:spacing w:line="360" w:lineRule="auto"/>
              <w:jc w:val="both"/>
            </w:pPr>
          </w:p>
          <w:p w14:paraId="05D22B2B" w14:textId="77777777" w:rsidR="00696934" w:rsidRDefault="00696934" w:rsidP="00130548">
            <w:pPr>
              <w:spacing w:line="360" w:lineRule="auto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ACED075" w14:textId="77777777" w:rsidR="00696934" w:rsidRDefault="00696934" w:rsidP="00130548">
            <w:pPr>
              <w:jc w:val="center"/>
            </w:pPr>
          </w:p>
          <w:p w14:paraId="1B200F6B" w14:textId="77777777" w:rsidR="00696934" w:rsidRDefault="00696934" w:rsidP="00130548">
            <w:pPr>
              <w:jc w:val="center"/>
            </w:pPr>
            <w:r>
              <w:t>Rozpočet na rok 2022</w:t>
            </w:r>
          </w:p>
          <w:p w14:paraId="37FC398A" w14:textId="77777777" w:rsidR="00696934" w:rsidRDefault="00696934" w:rsidP="00130548">
            <w:pPr>
              <w:jc w:val="center"/>
            </w:pPr>
            <w:r>
              <w:t>v 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6238296A" w14:textId="34940486" w:rsidR="00696934" w:rsidRDefault="00696934" w:rsidP="00130548">
            <w:pPr>
              <w:jc w:val="center"/>
            </w:pPr>
            <w:r>
              <w:t>Rozpočet po 5. zmene rozpočtu na rok 2022</w:t>
            </w:r>
          </w:p>
          <w:p w14:paraId="1F99AFE3" w14:textId="77777777" w:rsidR="00696934" w:rsidRDefault="00696934" w:rsidP="00130548">
            <w:pPr>
              <w:jc w:val="center"/>
            </w:pPr>
            <w:r>
              <w:t>v €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65FD4BEA" w14:textId="77777777" w:rsidR="00696934" w:rsidRDefault="00696934" w:rsidP="00130548">
            <w:pPr>
              <w:jc w:val="center"/>
            </w:pPr>
            <w:r>
              <w:t>Návrh na</w:t>
            </w:r>
          </w:p>
          <w:p w14:paraId="41562F8B" w14:textId="64401DDE" w:rsidR="00696934" w:rsidRDefault="00696934" w:rsidP="00130548">
            <w:pPr>
              <w:jc w:val="center"/>
            </w:pPr>
            <w:r>
              <w:t xml:space="preserve">6. zmenu rozpočtu </w:t>
            </w:r>
          </w:p>
          <w:p w14:paraId="226AB1AD" w14:textId="77777777" w:rsidR="00696934" w:rsidRDefault="00696934" w:rsidP="00130548">
            <w:pPr>
              <w:jc w:val="center"/>
            </w:pPr>
            <w:r>
              <w:t>na rok 2022</w:t>
            </w:r>
          </w:p>
          <w:p w14:paraId="722F0CF1" w14:textId="77777777" w:rsidR="00696934" w:rsidRDefault="00696934" w:rsidP="00130548">
            <w:pPr>
              <w:jc w:val="center"/>
            </w:pPr>
            <w:r>
              <w:t>v €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2106440" w14:textId="0B20FEF2" w:rsidR="00696934" w:rsidRDefault="00696934" w:rsidP="00130548">
            <w:pPr>
              <w:jc w:val="center"/>
            </w:pPr>
            <w:r>
              <w:t>Rozpočet po 6. zmene rozpočtu na rok 2022</w:t>
            </w:r>
          </w:p>
          <w:p w14:paraId="19E2B7E7" w14:textId="77777777" w:rsidR="00696934" w:rsidRDefault="00696934" w:rsidP="00130548">
            <w:pPr>
              <w:jc w:val="center"/>
            </w:pPr>
            <w:r>
              <w:t>v €</w:t>
            </w:r>
          </w:p>
        </w:tc>
      </w:tr>
      <w:tr w:rsidR="00696934" w14:paraId="14158ED4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237A2D" w14:textId="77777777" w:rsidR="00696934" w:rsidRDefault="00696934" w:rsidP="00130548">
            <w:pPr>
              <w:jc w:val="both"/>
            </w:pPr>
            <w:r>
              <w:t>Bežné príjmy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E95D" w14:textId="77777777" w:rsidR="00696934" w:rsidRDefault="00696934" w:rsidP="00130548">
            <w:pPr>
              <w:spacing w:line="360" w:lineRule="auto"/>
              <w:jc w:val="center"/>
            </w:pPr>
            <w:r>
              <w:t>310 000,00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688" w14:textId="5ADD43C0" w:rsidR="00696934" w:rsidRDefault="00696934" w:rsidP="00130548">
            <w:pPr>
              <w:spacing w:line="360" w:lineRule="auto"/>
              <w:jc w:val="center"/>
            </w:pPr>
            <w:r>
              <w:t>321 966,39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4FC3" w14:textId="09C3B49C" w:rsidR="00696934" w:rsidRDefault="00696934" w:rsidP="00130548">
            <w:pPr>
              <w:spacing w:line="360" w:lineRule="auto"/>
              <w:jc w:val="center"/>
            </w:pPr>
            <w:r>
              <w:t xml:space="preserve">     16 751,66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DC50" w14:textId="28788527" w:rsidR="00696934" w:rsidRDefault="00696934" w:rsidP="00130548">
            <w:pPr>
              <w:spacing w:line="360" w:lineRule="auto"/>
              <w:jc w:val="center"/>
            </w:pPr>
            <w:r>
              <w:t>338 718,05</w:t>
            </w:r>
          </w:p>
        </w:tc>
      </w:tr>
      <w:tr w:rsidR="00696934" w14:paraId="00FC1576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152379" w14:textId="77777777" w:rsidR="00696934" w:rsidRDefault="00696934" w:rsidP="00130548">
            <w:pPr>
              <w:jc w:val="both"/>
            </w:pPr>
            <w:r>
              <w:t>Kapitálové príjmy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A53C" w14:textId="77777777" w:rsidR="00696934" w:rsidRDefault="00696934" w:rsidP="00130548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C531" w14:textId="0BAE1A0E" w:rsidR="00696934" w:rsidRDefault="00696934" w:rsidP="00130548">
            <w:pPr>
              <w:spacing w:line="360" w:lineRule="auto"/>
              <w:jc w:val="center"/>
            </w:pPr>
            <w:r>
              <w:t xml:space="preserve">     4 375,00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ACD6" w14:textId="184D73B0" w:rsidR="00696934" w:rsidRDefault="00696934" w:rsidP="00130548">
            <w:pPr>
              <w:spacing w:line="360" w:lineRule="auto"/>
              <w:jc w:val="center"/>
            </w:pPr>
            <w:r>
              <w:t xml:space="preserve">               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64E3" w14:textId="159220E6" w:rsidR="00696934" w:rsidRDefault="00696934" w:rsidP="00130548">
            <w:pPr>
              <w:spacing w:line="360" w:lineRule="auto"/>
            </w:pPr>
            <w:r>
              <w:t xml:space="preserve">        4 375,00</w:t>
            </w:r>
          </w:p>
        </w:tc>
      </w:tr>
      <w:tr w:rsidR="00696934" w14:paraId="7254C973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1CFFDCD" w14:textId="77777777" w:rsidR="00696934" w:rsidRDefault="00696934" w:rsidP="00130548">
            <w:pPr>
              <w:jc w:val="both"/>
            </w:pPr>
            <w:r>
              <w:t xml:space="preserve">Finančné operácie príjmové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7936" w14:textId="77777777" w:rsidR="00696934" w:rsidRDefault="00696934" w:rsidP="00130548">
            <w:r>
              <w:t xml:space="preserve">             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C7E4" w14:textId="1052287B" w:rsidR="00696934" w:rsidRDefault="00696934" w:rsidP="00130548">
            <w:pPr>
              <w:spacing w:line="360" w:lineRule="auto"/>
              <w:ind w:left="120"/>
              <w:jc w:val="center"/>
              <w:rPr>
                <w:rFonts w:eastAsia="Times New Roman"/>
              </w:rPr>
            </w:pPr>
            <w:r>
              <w:t xml:space="preserve">  33 357,65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1CF1" w14:textId="1BC8C84A" w:rsidR="00696934" w:rsidRDefault="00696934" w:rsidP="00130548">
            <w:pPr>
              <w:spacing w:line="360" w:lineRule="auto"/>
            </w:pPr>
            <w:r>
              <w:t xml:space="preserve">      -56 347 ,55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35A" w14:textId="4EFACF12" w:rsidR="00696934" w:rsidRDefault="00696934" w:rsidP="00130548">
            <w:pPr>
              <w:spacing w:line="360" w:lineRule="auto"/>
              <w:jc w:val="center"/>
            </w:pPr>
            <w:r>
              <w:t xml:space="preserve"> 10 010 10</w:t>
            </w:r>
          </w:p>
        </w:tc>
      </w:tr>
      <w:tr w:rsidR="00696934" w14:paraId="41D45FD7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9C1451A" w14:textId="77777777" w:rsidR="00696934" w:rsidRDefault="00696934" w:rsidP="001305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Príjmy spolu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684C7E4" w14:textId="77777777" w:rsidR="00696934" w:rsidRDefault="00696934" w:rsidP="00130548">
            <w:pPr>
              <w:spacing w:line="360" w:lineRule="auto"/>
              <w:jc w:val="center"/>
            </w:pPr>
            <w:r>
              <w:t>310 000,00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EF560AC" w14:textId="1C828FCB" w:rsidR="00696934" w:rsidRDefault="00696934" w:rsidP="00130548">
            <w:pPr>
              <w:spacing w:line="360" w:lineRule="auto"/>
              <w:jc w:val="center"/>
            </w:pPr>
            <w:r>
              <w:t>392 699,04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68AA76F" w14:textId="0760C65E" w:rsidR="00696934" w:rsidRDefault="00696934" w:rsidP="00130548">
            <w:pPr>
              <w:spacing w:line="360" w:lineRule="auto"/>
            </w:pPr>
            <w:r>
              <w:t xml:space="preserve">     -39 595,89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0463E65" w14:textId="59F3E509" w:rsidR="00696934" w:rsidRDefault="00696934" w:rsidP="00130548">
            <w:pPr>
              <w:spacing w:line="360" w:lineRule="auto"/>
              <w:jc w:val="center"/>
            </w:pPr>
            <w:r>
              <w:t>353 103,15</w:t>
            </w:r>
          </w:p>
        </w:tc>
      </w:tr>
    </w:tbl>
    <w:p w14:paraId="0B6D88F6" w14:textId="77777777" w:rsidR="00696934" w:rsidRDefault="00696934" w:rsidP="00696934">
      <w:pPr>
        <w:spacing w:line="360" w:lineRule="auto"/>
        <w:jc w:val="both"/>
        <w:rPr>
          <w:rFonts w:eastAsia="Times New Roman"/>
          <w:lang w:eastAsia="sk-SK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577"/>
        <w:gridCol w:w="1433"/>
        <w:gridCol w:w="1561"/>
        <w:gridCol w:w="1577"/>
      </w:tblGrid>
      <w:tr w:rsidR="00696934" w14:paraId="31AD31E6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42BEE48" w14:textId="77777777" w:rsidR="00696934" w:rsidRDefault="00696934" w:rsidP="00130548">
            <w:pPr>
              <w:spacing w:line="360" w:lineRule="auto"/>
              <w:jc w:val="both"/>
            </w:pPr>
          </w:p>
          <w:p w14:paraId="2460FA61" w14:textId="77777777" w:rsidR="00696934" w:rsidRDefault="00696934" w:rsidP="00130548">
            <w:pPr>
              <w:spacing w:line="360" w:lineRule="auto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77213E3" w14:textId="77777777" w:rsidR="00696934" w:rsidRDefault="00696934" w:rsidP="00130548">
            <w:pPr>
              <w:jc w:val="center"/>
            </w:pPr>
          </w:p>
          <w:p w14:paraId="2E71AB3B" w14:textId="77777777" w:rsidR="00696934" w:rsidRDefault="00696934" w:rsidP="00130548">
            <w:pPr>
              <w:jc w:val="center"/>
            </w:pPr>
            <w:r>
              <w:t>Rozpočet na rok 2022</w:t>
            </w:r>
          </w:p>
          <w:p w14:paraId="59C2C003" w14:textId="77777777" w:rsidR="00696934" w:rsidRDefault="00696934" w:rsidP="00130548">
            <w:pPr>
              <w:jc w:val="center"/>
            </w:pPr>
            <w:r>
              <w:t>v 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F4D1B2B" w14:textId="2FD921F4" w:rsidR="00696934" w:rsidRDefault="00696934" w:rsidP="00130548">
            <w:pPr>
              <w:jc w:val="center"/>
            </w:pPr>
            <w:r>
              <w:t>Rozpočet po 5. zmene rozpočtu na rok 2022</w:t>
            </w:r>
          </w:p>
          <w:p w14:paraId="6C17FF8F" w14:textId="77777777" w:rsidR="00696934" w:rsidRDefault="00696934" w:rsidP="00130548">
            <w:pPr>
              <w:jc w:val="center"/>
            </w:pPr>
            <w:r>
              <w:t>v €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6FB400F7" w14:textId="77777777" w:rsidR="00696934" w:rsidRDefault="00696934" w:rsidP="00130548">
            <w:pPr>
              <w:jc w:val="center"/>
            </w:pPr>
            <w:r>
              <w:t>Návrh na</w:t>
            </w:r>
          </w:p>
          <w:p w14:paraId="6795F2D9" w14:textId="4FFCE77A" w:rsidR="00696934" w:rsidRDefault="00696934" w:rsidP="00130548">
            <w:pPr>
              <w:jc w:val="center"/>
            </w:pPr>
            <w:r>
              <w:t xml:space="preserve">6. zmenu rozpočtu </w:t>
            </w:r>
          </w:p>
          <w:p w14:paraId="7E92570E" w14:textId="77777777" w:rsidR="00696934" w:rsidRDefault="00696934" w:rsidP="00130548">
            <w:pPr>
              <w:jc w:val="center"/>
            </w:pPr>
            <w:r>
              <w:t>na rok 2022</w:t>
            </w:r>
          </w:p>
          <w:p w14:paraId="4F22A753" w14:textId="77777777" w:rsidR="00696934" w:rsidRDefault="00696934" w:rsidP="00130548">
            <w:pPr>
              <w:jc w:val="center"/>
            </w:pPr>
            <w:r>
              <w:t>v €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7F7A0313" w14:textId="7031BF15" w:rsidR="00696934" w:rsidRDefault="00696934" w:rsidP="00130548">
            <w:pPr>
              <w:jc w:val="center"/>
            </w:pPr>
            <w:r>
              <w:t>Rozpočet po 6. zmene rozpočtu na rok 2022</w:t>
            </w:r>
          </w:p>
          <w:p w14:paraId="06D4EDA3" w14:textId="77777777" w:rsidR="00696934" w:rsidRDefault="00696934" w:rsidP="00130548">
            <w:pPr>
              <w:jc w:val="center"/>
            </w:pPr>
            <w:r>
              <w:t>v €</w:t>
            </w:r>
          </w:p>
        </w:tc>
      </w:tr>
      <w:tr w:rsidR="00696934" w14:paraId="49246A78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601A6C" w14:textId="77777777" w:rsidR="00696934" w:rsidRDefault="00696934" w:rsidP="00130548">
            <w:pPr>
              <w:jc w:val="both"/>
            </w:pPr>
            <w:r>
              <w:t>Bežné výdavky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137" w14:textId="77777777" w:rsidR="00696934" w:rsidRDefault="00696934" w:rsidP="00130548">
            <w:pPr>
              <w:spacing w:line="360" w:lineRule="auto"/>
              <w:jc w:val="center"/>
            </w:pPr>
            <w:r>
              <w:t xml:space="preserve"> 283 747,65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EF9" w14:textId="727105E1" w:rsidR="00696934" w:rsidRDefault="00696934" w:rsidP="00130548">
            <w:pPr>
              <w:spacing w:line="360" w:lineRule="auto"/>
            </w:pPr>
            <w:r>
              <w:t xml:space="preserve"> 292 722,47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0D3" w14:textId="557CAD12" w:rsidR="00696934" w:rsidRDefault="00696934" w:rsidP="00130548">
            <w:pPr>
              <w:spacing w:line="360" w:lineRule="auto"/>
            </w:pPr>
            <w:r>
              <w:t xml:space="preserve">      16 804,11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2B99" w14:textId="4F23A110" w:rsidR="00696934" w:rsidRDefault="00696934" w:rsidP="00130548">
            <w:pPr>
              <w:spacing w:line="360" w:lineRule="auto"/>
              <w:jc w:val="center"/>
            </w:pPr>
            <w:r>
              <w:t>309 526,58</w:t>
            </w:r>
          </w:p>
        </w:tc>
      </w:tr>
      <w:tr w:rsidR="00696934" w14:paraId="7CA224E9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1547ED" w14:textId="77777777" w:rsidR="00696934" w:rsidRDefault="00696934" w:rsidP="00130548">
            <w:pPr>
              <w:jc w:val="both"/>
            </w:pPr>
            <w:r>
              <w:t>Kapitálové výdavky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9C4" w14:textId="77777777" w:rsidR="00696934" w:rsidRDefault="00696934" w:rsidP="00130548">
            <w:pPr>
              <w:spacing w:line="360" w:lineRule="auto"/>
              <w:jc w:val="center"/>
            </w:pPr>
            <w:r>
              <w:t xml:space="preserve">     2 000,00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6A8" w14:textId="0CFAAB5E" w:rsidR="00696934" w:rsidRDefault="00696934" w:rsidP="00130548">
            <w:pPr>
              <w:spacing w:line="360" w:lineRule="auto"/>
              <w:jc w:val="center"/>
            </w:pPr>
            <w:r>
              <w:t xml:space="preserve">  75 066,57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CEF3" w14:textId="3E31B4CA" w:rsidR="00696934" w:rsidRDefault="00696934" w:rsidP="00130548">
            <w:pPr>
              <w:spacing w:line="360" w:lineRule="auto"/>
            </w:pPr>
            <w:r>
              <w:t xml:space="preserve">      -56 400,00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3AE" w14:textId="0A626CE0" w:rsidR="00696934" w:rsidRDefault="00696934" w:rsidP="00130548">
            <w:pPr>
              <w:spacing w:line="360" w:lineRule="auto"/>
              <w:jc w:val="center"/>
            </w:pPr>
            <w:r>
              <w:t xml:space="preserve">  18 666,57</w:t>
            </w:r>
          </w:p>
        </w:tc>
      </w:tr>
      <w:tr w:rsidR="00696934" w14:paraId="6DA25E84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36F0284" w14:textId="77777777" w:rsidR="00696934" w:rsidRDefault="00696934" w:rsidP="00130548">
            <w:pPr>
              <w:jc w:val="both"/>
            </w:pPr>
            <w:r>
              <w:t>Finančné operácie výdavkové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762C" w14:textId="77777777" w:rsidR="00696934" w:rsidRDefault="00696934" w:rsidP="001305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  24 252,35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1EF8" w14:textId="3A6A0E9D" w:rsidR="00696934" w:rsidRDefault="00696934" w:rsidP="00130548">
            <w:pPr>
              <w:spacing w:line="360" w:lineRule="auto"/>
              <w:jc w:val="center"/>
            </w:pPr>
            <w:r>
              <w:t xml:space="preserve">  24 910,00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F7A5" w14:textId="2200E5F7" w:rsidR="00696934" w:rsidRDefault="00696934" w:rsidP="00130548">
            <w:pPr>
              <w:spacing w:line="360" w:lineRule="auto"/>
              <w:jc w:val="center"/>
            </w:pPr>
            <w:r>
              <w:t xml:space="preserve">             0,00  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4FD4" w14:textId="77777777" w:rsidR="00696934" w:rsidRDefault="00696934" w:rsidP="00130548">
            <w:pPr>
              <w:spacing w:line="360" w:lineRule="auto"/>
              <w:jc w:val="center"/>
            </w:pPr>
            <w:r>
              <w:t xml:space="preserve">  24 910,00</w:t>
            </w:r>
          </w:p>
        </w:tc>
      </w:tr>
      <w:tr w:rsidR="00696934" w14:paraId="1549A81C" w14:textId="77777777" w:rsidTr="00130548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910DA61" w14:textId="77777777" w:rsidR="00696934" w:rsidRDefault="00696934" w:rsidP="0013054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Výdavky spolu         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696686B" w14:textId="77777777" w:rsidR="00696934" w:rsidRDefault="00696934" w:rsidP="00130548">
            <w:pPr>
              <w:spacing w:line="360" w:lineRule="auto"/>
              <w:jc w:val="center"/>
            </w:pPr>
            <w:r>
              <w:t>310 000,00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330BF04" w14:textId="6591DF68" w:rsidR="00696934" w:rsidRDefault="00696934" w:rsidP="00130548">
            <w:pPr>
              <w:spacing w:line="360" w:lineRule="auto"/>
              <w:jc w:val="center"/>
            </w:pPr>
            <w:r>
              <w:t>392 699,04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01CD6BD" w14:textId="54F3E205" w:rsidR="00696934" w:rsidRDefault="00696934" w:rsidP="00130548">
            <w:pPr>
              <w:spacing w:line="360" w:lineRule="auto"/>
            </w:pPr>
            <w:r>
              <w:t>-39 595,89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D670C25" w14:textId="37D833D6" w:rsidR="00696934" w:rsidRDefault="00696934" w:rsidP="00130548">
            <w:pPr>
              <w:spacing w:line="360" w:lineRule="auto"/>
              <w:jc w:val="center"/>
            </w:pPr>
            <w:r>
              <w:t>353 103,15</w:t>
            </w:r>
          </w:p>
        </w:tc>
      </w:tr>
    </w:tbl>
    <w:p w14:paraId="2CEE835F" w14:textId="3CC5C2AB" w:rsidR="00385DDD" w:rsidRPr="002267C3" w:rsidRDefault="00385DDD" w:rsidP="00E2440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t xml:space="preserve">                                                    </w:t>
      </w:r>
    </w:p>
    <w:p w14:paraId="522C7C21" w14:textId="77777777" w:rsidR="00E24405" w:rsidRDefault="00E24405" w:rsidP="00E2440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E24405" w14:paraId="07B635E1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EF22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977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A52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81CD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729C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C0B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E24405" w14:paraId="388A7B3B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B115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633E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207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CDCD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0159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EF0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78040E6C" w14:textId="77777777" w:rsidR="00385DDD" w:rsidRPr="002267C3" w:rsidRDefault="00385DDD" w:rsidP="00385DDD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2267C3">
        <w:rPr>
          <w:rFonts w:eastAsia="Times New Roman" w:cstheme="minorHAnsi"/>
          <w:b/>
          <w:lang w:eastAsia="sk-SK"/>
        </w:rPr>
        <w:lastRenderedPageBreak/>
        <w:t xml:space="preserve">                </w:t>
      </w:r>
    </w:p>
    <w:p w14:paraId="7E139088" w14:textId="77777777" w:rsidR="00AB154E" w:rsidRDefault="00AB154E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41F74D00" w14:textId="017EF1EC" w:rsidR="00E24405" w:rsidRPr="00E24405" w:rsidRDefault="00E24405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E24405">
        <w:rPr>
          <w:rFonts w:eastAsia="Times New Roman" w:cstheme="minorHAnsi"/>
          <w:b/>
          <w:bCs/>
          <w:u w:val="single"/>
          <w:lang w:eastAsia="sk-SK"/>
        </w:rPr>
        <w:t>K bodu 9.</w:t>
      </w:r>
    </w:p>
    <w:p w14:paraId="28C1D766" w14:textId="7ABE62E4" w:rsidR="00E24405" w:rsidRDefault="00E24405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4E4B8AA" w14:textId="4EAECEB2" w:rsidR="00E24405" w:rsidRDefault="00E24405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Ing. Topoľská </w:t>
      </w:r>
      <w:r w:rsidR="003C250B">
        <w:rPr>
          <w:rFonts w:eastAsia="Times New Roman" w:cstheme="minorHAnsi"/>
          <w:lang w:eastAsia="sk-SK"/>
        </w:rPr>
        <w:t xml:space="preserve">informovala poslancov o  </w:t>
      </w:r>
      <w:bookmarkStart w:id="7" w:name="_Hlk123558375"/>
      <w:r w:rsidR="003C250B">
        <w:rPr>
          <w:rFonts w:eastAsia="Times New Roman" w:cstheme="minorHAnsi"/>
          <w:lang w:eastAsia="sk-SK"/>
        </w:rPr>
        <w:t>príkaze č. 01/2022 starostu obce na vykonanie inventarizácie majetku a záväzkov a rozdielu majetku a záväzkov obce Rudnianska Lehota</w:t>
      </w:r>
      <w:r>
        <w:rPr>
          <w:rFonts w:eastAsia="Times New Roman" w:cstheme="minorHAnsi"/>
          <w:lang w:eastAsia="sk-SK"/>
        </w:rPr>
        <w:t xml:space="preserve">  k 31.12.2022.</w:t>
      </w:r>
    </w:p>
    <w:bookmarkEnd w:id="7"/>
    <w:p w14:paraId="75BB4784" w14:textId="35869953" w:rsidR="00E24405" w:rsidRDefault="00E24405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Poslanci vzali informáciu na vedomie.</w:t>
      </w:r>
    </w:p>
    <w:p w14:paraId="207CDBC9" w14:textId="77777777" w:rsidR="00E24405" w:rsidRDefault="00E24405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65A8C20" w14:textId="45A33033" w:rsidR="00E24405" w:rsidRPr="00E24405" w:rsidRDefault="00E24405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E24405">
        <w:rPr>
          <w:rFonts w:eastAsia="Times New Roman" w:cstheme="minorHAnsi"/>
          <w:b/>
          <w:bCs/>
          <w:u w:val="single"/>
          <w:lang w:eastAsia="sk-SK"/>
        </w:rPr>
        <w:t>K bodu 10.</w:t>
      </w:r>
    </w:p>
    <w:p w14:paraId="2D84404A" w14:textId="77777777" w:rsidR="00E24405" w:rsidRDefault="00E24405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29B15E4" w14:textId="3CA02B80" w:rsidR="00E24405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765FF">
        <w:rPr>
          <w:rFonts w:eastAsia="Times New Roman" w:cstheme="minorHAnsi"/>
          <w:lang w:eastAsia="sk-SK"/>
        </w:rPr>
        <w:t>Starosta obce</w:t>
      </w:r>
      <w:r>
        <w:rPr>
          <w:rFonts w:eastAsia="Times New Roman" w:cstheme="minorHAnsi"/>
          <w:lang w:eastAsia="sk-SK"/>
        </w:rPr>
        <w:t xml:space="preserve"> prečítal poslancom doručenú žiadosť </w:t>
      </w:r>
      <w:r w:rsidR="00E24405">
        <w:rPr>
          <w:rFonts w:eastAsia="Times New Roman" w:cstheme="minorHAnsi"/>
          <w:lang w:eastAsia="sk-SK"/>
        </w:rPr>
        <w:t>:</w:t>
      </w:r>
    </w:p>
    <w:p w14:paraId="1061D6E6" w14:textId="6CE3FFCF" w:rsidR="00385DDD" w:rsidRPr="00E24405" w:rsidRDefault="00385DDD" w:rsidP="00E2440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24405">
        <w:rPr>
          <w:rFonts w:eastAsia="Times New Roman" w:cstheme="minorHAnsi"/>
          <w:lang w:eastAsia="sk-SK"/>
        </w:rPr>
        <w:t>Jednoty dôchodcov Rudnianska Lehota o dotáciu na rok 202</w:t>
      </w:r>
      <w:r w:rsidR="00E24405" w:rsidRPr="00E24405">
        <w:rPr>
          <w:rFonts w:eastAsia="Times New Roman" w:cstheme="minorHAnsi"/>
          <w:lang w:eastAsia="sk-SK"/>
        </w:rPr>
        <w:t>2</w:t>
      </w:r>
      <w:r w:rsidRPr="00E24405">
        <w:rPr>
          <w:rFonts w:eastAsia="Times New Roman" w:cstheme="minorHAnsi"/>
          <w:lang w:eastAsia="sk-SK"/>
        </w:rPr>
        <w:t xml:space="preserve"> vo výške 400,00 €.</w:t>
      </w:r>
    </w:p>
    <w:p w14:paraId="4CEAF753" w14:textId="48D3801E" w:rsidR="00E24405" w:rsidRDefault="00E24405" w:rsidP="00E2440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24405">
        <w:rPr>
          <w:rFonts w:eastAsia="Times New Roman" w:cstheme="minorHAnsi"/>
          <w:lang w:eastAsia="sk-SK"/>
        </w:rPr>
        <w:t>Dobrovoľného hasičského zboru na dotáciu vo výške 2.888,- €</w:t>
      </w:r>
    </w:p>
    <w:p w14:paraId="54AE7802" w14:textId="77777777" w:rsidR="00A76BDF" w:rsidRDefault="00A76BDF" w:rsidP="00A76BD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24405">
        <w:rPr>
          <w:rFonts w:eastAsia="Times New Roman" w:cstheme="minorHAnsi"/>
          <w:lang w:eastAsia="sk-SK"/>
        </w:rPr>
        <w:t>Telovýchovnej jednoty vo výške 2.500,- €</w:t>
      </w:r>
    </w:p>
    <w:p w14:paraId="74E6C8B3" w14:textId="77777777" w:rsidR="00A76BDF" w:rsidRDefault="00A76BDF" w:rsidP="00A76BDF">
      <w:pPr>
        <w:pStyle w:val="Odsekzoznamu"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A2131CD" w14:textId="44D445E7" w:rsidR="00AB154E" w:rsidRDefault="00AB154E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V žiadosti </w:t>
      </w:r>
      <w:r w:rsidR="00A76BDF">
        <w:rPr>
          <w:rFonts w:eastAsia="Times New Roman" w:cstheme="minorHAnsi"/>
          <w:lang w:eastAsia="sk-SK"/>
        </w:rPr>
        <w:t xml:space="preserve">DHZ sú </w:t>
      </w:r>
      <w:r>
        <w:rPr>
          <w:rFonts w:eastAsia="Times New Roman" w:cstheme="minorHAnsi"/>
          <w:lang w:eastAsia="sk-SK"/>
        </w:rPr>
        <w:t>najvyššie položky na nákup PHM, ktoré bude preplácať obec, je potrebné viesť knihu jázd a urobiť plán jázd</w:t>
      </w:r>
      <w:r w:rsidR="00A76BDF">
        <w:rPr>
          <w:rFonts w:eastAsia="Times New Roman" w:cstheme="minorHAnsi"/>
          <w:lang w:eastAsia="sk-SK"/>
        </w:rPr>
        <w:t xml:space="preserve">, vozidlo </w:t>
      </w:r>
      <w:r w:rsidR="004F256B">
        <w:rPr>
          <w:rFonts w:eastAsia="Times New Roman" w:cstheme="minorHAnsi"/>
          <w:lang w:eastAsia="sk-SK"/>
        </w:rPr>
        <w:t xml:space="preserve">CAS – 25,  </w:t>
      </w:r>
      <w:r w:rsidR="00A76BDF">
        <w:rPr>
          <w:rFonts w:eastAsia="Times New Roman" w:cstheme="minorHAnsi"/>
          <w:lang w:eastAsia="sk-SK"/>
        </w:rPr>
        <w:t>chceli dať na F značky</w:t>
      </w:r>
    </w:p>
    <w:p w14:paraId="44BA2C63" w14:textId="0B0670E9" w:rsidR="00A76BDF" w:rsidRDefault="00A76BDF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Bc. </w:t>
      </w:r>
      <w:r w:rsidR="00622DEE">
        <w:rPr>
          <w:rFonts w:eastAsia="Times New Roman" w:cstheme="minorHAnsi"/>
          <w:lang w:eastAsia="sk-SK"/>
        </w:rPr>
        <w:t xml:space="preserve">Jaroslav </w:t>
      </w:r>
      <w:r>
        <w:rPr>
          <w:rFonts w:eastAsia="Times New Roman" w:cstheme="minorHAnsi"/>
          <w:lang w:eastAsia="sk-SK"/>
        </w:rPr>
        <w:t>Belanec – nesúhlasí s preradením vozidla na F značky</w:t>
      </w:r>
    </w:p>
    <w:p w14:paraId="77D7539E" w14:textId="1B01E28B" w:rsidR="00A76BDF" w:rsidRDefault="00622DEE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Jozef</w:t>
      </w:r>
      <w:r w:rsidR="00A76BDF">
        <w:rPr>
          <w:rFonts w:eastAsia="Times New Roman" w:cstheme="minorHAnsi"/>
          <w:lang w:eastAsia="sk-SK"/>
        </w:rPr>
        <w:t xml:space="preserve"> Kalfas – sú to služby, mal by sa starať štát</w:t>
      </w:r>
    </w:p>
    <w:p w14:paraId="33344B5C" w14:textId="202FE17C" w:rsidR="00A76BDF" w:rsidRDefault="00A76BDF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Bc.</w:t>
      </w:r>
      <w:r w:rsidR="00622DEE">
        <w:rPr>
          <w:rFonts w:eastAsia="Times New Roman" w:cstheme="minorHAnsi"/>
          <w:lang w:eastAsia="sk-SK"/>
        </w:rPr>
        <w:t xml:space="preserve"> Jaroslav </w:t>
      </w:r>
      <w:r>
        <w:rPr>
          <w:rFonts w:eastAsia="Times New Roman" w:cstheme="minorHAnsi"/>
          <w:lang w:eastAsia="sk-SK"/>
        </w:rPr>
        <w:t xml:space="preserve"> Belanec – pripravuje sa prerábka PZ</w:t>
      </w:r>
    </w:p>
    <w:p w14:paraId="5C0B337D" w14:textId="4E7216BB" w:rsidR="00A76BDF" w:rsidRDefault="00A76BDF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Ing. </w:t>
      </w:r>
      <w:r w:rsidR="00622DEE">
        <w:rPr>
          <w:rFonts w:eastAsia="Times New Roman" w:cstheme="minorHAnsi"/>
          <w:lang w:eastAsia="sk-SK"/>
        </w:rPr>
        <w:t xml:space="preserve">Jozef </w:t>
      </w:r>
      <w:r>
        <w:rPr>
          <w:rFonts w:eastAsia="Times New Roman" w:cstheme="minorHAnsi"/>
          <w:lang w:eastAsia="sk-SK"/>
        </w:rPr>
        <w:t>Krett – nezvyšovať dlh obce, ideme do akcií, na ktoré si treba zobrať úver, tiež kryjeme štát a budeme v budúcnosti musieť navyšovať dane, doporučuje dotácie do výšky minulého roku</w:t>
      </w:r>
    </w:p>
    <w:p w14:paraId="6D13A41D" w14:textId="6D5B02F0" w:rsidR="00A76BDF" w:rsidRDefault="00A76BDF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– ak nedáme dotáciu TJ – nebude futbal</w:t>
      </w:r>
    </w:p>
    <w:p w14:paraId="36B4BEBC" w14:textId="4B4A341B" w:rsidR="00A76BDF" w:rsidRDefault="00A76BDF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Ing. </w:t>
      </w:r>
      <w:r w:rsidR="00622DEE">
        <w:rPr>
          <w:rFonts w:eastAsia="Times New Roman" w:cstheme="minorHAnsi"/>
          <w:lang w:eastAsia="sk-SK"/>
        </w:rPr>
        <w:t xml:space="preserve">Andrej </w:t>
      </w:r>
      <w:r>
        <w:rPr>
          <w:rFonts w:eastAsia="Times New Roman" w:cstheme="minorHAnsi"/>
          <w:lang w:eastAsia="sk-SK"/>
        </w:rPr>
        <w:t>Šimo – v tomto roku sa rozšírila TJ o prípravku</w:t>
      </w:r>
    </w:p>
    <w:p w14:paraId="257AE043" w14:textId="1E8A7A13" w:rsidR="00A76BDF" w:rsidRDefault="00A76BDF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– všetko čo sa robí v areáli TJ sa zveľaďuje majetok obce</w:t>
      </w:r>
    </w:p>
    <w:p w14:paraId="46D3122D" w14:textId="338AD6B7" w:rsidR="004F256B" w:rsidRDefault="00622DEE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Jozef</w:t>
      </w:r>
      <w:r w:rsidR="004F256B">
        <w:rPr>
          <w:rFonts w:eastAsia="Times New Roman" w:cstheme="minorHAnsi"/>
          <w:lang w:eastAsia="sk-SK"/>
        </w:rPr>
        <w:t xml:space="preserve"> Kalfas –</w:t>
      </w:r>
      <w:r w:rsidR="00A5492B">
        <w:rPr>
          <w:rFonts w:eastAsia="Times New Roman" w:cstheme="minorHAnsi"/>
          <w:lang w:eastAsia="sk-SK"/>
        </w:rPr>
        <w:t xml:space="preserve"> </w:t>
      </w:r>
      <w:r w:rsidR="004F256B">
        <w:rPr>
          <w:rFonts w:eastAsia="Times New Roman" w:cstheme="minorHAnsi"/>
          <w:lang w:eastAsia="sk-SK"/>
        </w:rPr>
        <w:t>či sa nedajú zmeniť termíny členských schôdzí JD, nakoľko sa prekrývajú s cvičením jogy</w:t>
      </w:r>
    </w:p>
    <w:p w14:paraId="03344AA2" w14:textId="77777777" w:rsidR="004F256B" w:rsidRDefault="004F256B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-  zvolá jednanie zainteresovaných strán</w:t>
      </w:r>
    </w:p>
    <w:p w14:paraId="4179E57F" w14:textId="7F588D5E" w:rsidR="004F256B" w:rsidRDefault="004F256B" w:rsidP="00AB154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</w:t>
      </w:r>
    </w:p>
    <w:p w14:paraId="494D3B34" w14:textId="77777777" w:rsidR="004F256B" w:rsidRDefault="00A76BDF" w:rsidP="00A76BD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 diskusii poslancov dal starosta hlasovať za návrh</w:t>
      </w:r>
      <w:r w:rsidR="004F256B">
        <w:rPr>
          <w:rFonts w:eastAsia="Times New Roman" w:cstheme="minorHAnsi"/>
          <w:lang w:eastAsia="sk-SK"/>
        </w:rPr>
        <w:t xml:space="preserve"> poslancov schváliť</w:t>
      </w:r>
      <w:r>
        <w:rPr>
          <w:rFonts w:eastAsia="Times New Roman" w:cstheme="minorHAnsi"/>
          <w:lang w:eastAsia="sk-SK"/>
        </w:rPr>
        <w:t xml:space="preserve"> dotáci</w:t>
      </w:r>
      <w:r w:rsidR="004F256B">
        <w:rPr>
          <w:rFonts w:eastAsia="Times New Roman" w:cstheme="minorHAnsi"/>
          <w:lang w:eastAsia="sk-SK"/>
        </w:rPr>
        <w:t>u pre JD</w:t>
      </w:r>
      <w:r>
        <w:rPr>
          <w:rFonts w:eastAsia="Times New Roman" w:cstheme="minorHAnsi"/>
          <w:lang w:eastAsia="sk-SK"/>
        </w:rPr>
        <w:t xml:space="preserve"> </w:t>
      </w:r>
    </w:p>
    <w:p w14:paraId="047D184C" w14:textId="65A6C129" w:rsidR="00A76BDF" w:rsidRPr="006765FF" w:rsidRDefault="00A76BDF" w:rsidP="00A76BD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vo výške 300,00 €</w:t>
      </w:r>
    </w:p>
    <w:p w14:paraId="19A2D990" w14:textId="77777777" w:rsidR="004F256B" w:rsidRDefault="004F256B" w:rsidP="00A76B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19C27F" w14:textId="32E516A7" w:rsidR="00A76BDF" w:rsidRDefault="00A76BDF" w:rsidP="00A76B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A76BDF" w14:paraId="07AC7935" w14:textId="77777777" w:rsidTr="00330D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664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E584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4F8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E3AA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EC16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773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A76BDF" w14:paraId="2A18860E" w14:textId="77777777" w:rsidTr="00330D73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A318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BC71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zdržal 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041B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D77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062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96B6" w14:textId="77777777" w:rsidR="00A76BDF" w:rsidRDefault="00A76BDF" w:rsidP="00330D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5CB5B76C" w14:textId="424A9CA6" w:rsidR="00E24405" w:rsidRDefault="00E24405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64901F7C" w14:textId="2F1BF398" w:rsidR="00E24405" w:rsidRDefault="00E24405" w:rsidP="00E2440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</w:t>
      </w:r>
      <w:r w:rsidR="004F256B">
        <w:rPr>
          <w:rFonts w:ascii="Times New Roman" w:hAnsi="Times New Roman" w:cs="Times New Roman"/>
          <w:color w:val="000000"/>
        </w:rPr>
        <w:t>za schválenie dotácie pre DHZ vo výške 2.888,- €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E24405" w14:paraId="02EFE819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C991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7A46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48E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D1B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B6A0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EAA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E24405" w14:paraId="234F6012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FC5" w14:textId="2301822D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43F" w14:textId="79E21222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20E6" w14:textId="2668E661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37D" w14:textId="443C74AB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proti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DBD" w14:textId="2CB9D4D8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proti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3B44" w14:textId="6148B04C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zdržal sa</w:t>
            </w:r>
          </w:p>
        </w:tc>
      </w:tr>
    </w:tbl>
    <w:p w14:paraId="52406A7A" w14:textId="0C41B83E" w:rsidR="00E24405" w:rsidRDefault="00E24405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15B128DE" w14:textId="1BC8051F" w:rsidR="00A5492B" w:rsidRPr="00A5492B" w:rsidRDefault="00A5492B" w:rsidP="00A5492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492B">
        <w:rPr>
          <w:rFonts w:ascii="Times New Roman" w:hAnsi="Times New Roman" w:cs="Times New Roman"/>
          <w:color w:val="000000"/>
        </w:rPr>
        <w:t xml:space="preserve">Hlasovanie za schválenie dotácie pre </w:t>
      </w:r>
      <w:r>
        <w:rPr>
          <w:rFonts w:ascii="Times New Roman" w:hAnsi="Times New Roman" w:cs="Times New Roman"/>
          <w:color w:val="000000"/>
        </w:rPr>
        <w:t>TJ</w:t>
      </w:r>
      <w:r w:rsidRPr="00A5492B">
        <w:rPr>
          <w:rFonts w:ascii="Times New Roman" w:hAnsi="Times New Roman" w:cs="Times New Roman"/>
          <w:color w:val="000000"/>
        </w:rPr>
        <w:t xml:space="preserve"> vo výške </w:t>
      </w:r>
      <w:r w:rsidR="006D6394">
        <w:rPr>
          <w:rFonts w:ascii="Times New Roman" w:hAnsi="Times New Roman" w:cs="Times New Roman"/>
          <w:color w:val="000000"/>
        </w:rPr>
        <w:t>2,500,- €</w:t>
      </w:r>
      <w:r w:rsidRPr="00A5492B">
        <w:rPr>
          <w:rFonts w:ascii="Times New Roman" w:hAnsi="Times New Roman" w:cs="Times New Roman"/>
          <w:color w:val="000000"/>
        </w:rPr>
        <w:t xml:space="preserve"> € </w:t>
      </w:r>
    </w:p>
    <w:p w14:paraId="6C413DB6" w14:textId="2CA71824" w:rsidR="00E24405" w:rsidRDefault="00E24405" w:rsidP="00E2440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E24405" w14:paraId="7111356F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63DC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A266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4B9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CF6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798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DF9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E24405" w14:paraId="503172D9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C435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9D9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D672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9A5F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08DF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5576" w14:textId="77777777" w:rsidR="00E24405" w:rsidRDefault="00E2440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0CFBA6B" w14:textId="140FC6A7" w:rsidR="00385DDD" w:rsidRDefault="00385DDD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3C44A3A6" w14:textId="3BCDC33B" w:rsidR="00E24405" w:rsidRDefault="00E24405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K bodu 11.</w:t>
      </w:r>
    </w:p>
    <w:p w14:paraId="2C2F5F5B" w14:textId="63793354" w:rsidR="00385DDD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J. Krett, predniesol stanovisko hlavného kontrolóra obce k návrhu viacročného rozpočtu obce Rudnianska Lehota na roky 202</w:t>
      </w:r>
      <w:r w:rsidR="00E24405">
        <w:rPr>
          <w:rFonts w:eastAsia="Times New Roman" w:cstheme="minorHAnsi"/>
          <w:lang w:eastAsia="sk-SK"/>
        </w:rPr>
        <w:t>3</w:t>
      </w:r>
      <w:r>
        <w:rPr>
          <w:rFonts w:eastAsia="Times New Roman" w:cstheme="minorHAnsi"/>
          <w:lang w:eastAsia="sk-SK"/>
        </w:rPr>
        <w:t xml:space="preserve"> – 202</w:t>
      </w:r>
      <w:r w:rsidR="00E24405">
        <w:rPr>
          <w:rFonts w:eastAsia="Times New Roman" w:cstheme="minorHAnsi"/>
          <w:lang w:eastAsia="sk-SK"/>
        </w:rPr>
        <w:t>5</w:t>
      </w:r>
      <w:r>
        <w:rPr>
          <w:rFonts w:eastAsia="Times New Roman" w:cstheme="minorHAnsi"/>
          <w:lang w:eastAsia="sk-SK"/>
        </w:rPr>
        <w:t xml:space="preserve"> a k návrhu rozpočtu obce Rudnianska Lehota na rok 202</w:t>
      </w:r>
      <w:r w:rsidR="00E24405">
        <w:rPr>
          <w:rFonts w:eastAsia="Times New Roman" w:cstheme="minorHAnsi"/>
          <w:lang w:eastAsia="sk-SK"/>
        </w:rPr>
        <w:t>3</w:t>
      </w:r>
      <w:r>
        <w:rPr>
          <w:rFonts w:eastAsia="Times New Roman" w:cstheme="minorHAnsi"/>
          <w:lang w:eastAsia="sk-SK"/>
        </w:rPr>
        <w:t xml:space="preserve"> s pozitívnym hodnotením, </w:t>
      </w:r>
      <w:r w:rsidR="003168AF">
        <w:rPr>
          <w:rFonts w:eastAsia="Times New Roman" w:cstheme="minorHAnsi"/>
          <w:lang w:eastAsia="sk-SK"/>
        </w:rPr>
        <w:t xml:space="preserve">že bežný rozpočet obce je počas celého obdobia zostavený ako prebytkový a aj výhľadovo na rok 2022, ako aj na roky 2023 – 2024 je predpoklad ho uzavrieť ako prebytkový a celkový rozpočet je naplánovaný na roky 2023 -2025 ako vyrovnaný, čo je </w:t>
      </w:r>
      <w:r>
        <w:rPr>
          <w:rFonts w:eastAsia="Times New Roman" w:cstheme="minorHAnsi"/>
          <w:lang w:eastAsia="sk-SK"/>
        </w:rPr>
        <w:t xml:space="preserve"> v súlade so všeobecne záväznými nariadeniami obce, verejne sprístupnený na úradnej tabuli a webovej stránke obce  v zákonom stanovenej lehote a preto odporúča Obecnému zastupiteľstvu Rudnianska Lehota </w:t>
      </w:r>
      <w:r>
        <w:rPr>
          <w:rFonts w:eastAsia="Times New Roman" w:cstheme="minorHAnsi"/>
          <w:lang w:eastAsia="sk-SK"/>
        </w:rPr>
        <w:lastRenderedPageBreak/>
        <w:t>navrhnutý rozpočet na rok 202</w:t>
      </w:r>
      <w:r w:rsidR="003168AF">
        <w:rPr>
          <w:rFonts w:eastAsia="Times New Roman" w:cstheme="minorHAnsi"/>
          <w:lang w:eastAsia="sk-SK"/>
        </w:rPr>
        <w:t>3</w:t>
      </w:r>
      <w:r>
        <w:rPr>
          <w:rFonts w:eastAsia="Times New Roman" w:cstheme="minorHAnsi"/>
          <w:lang w:eastAsia="sk-SK"/>
        </w:rPr>
        <w:t xml:space="preserve"> schváliť a rozpočty na roky 202</w:t>
      </w:r>
      <w:r w:rsidR="00622DEE">
        <w:rPr>
          <w:rFonts w:eastAsia="Times New Roman" w:cstheme="minorHAnsi"/>
          <w:lang w:eastAsia="sk-SK"/>
        </w:rPr>
        <w:t>4</w:t>
      </w:r>
      <w:r>
        <w:rPr>
          <w:rFonts w:eastAsia="Times New Roman" w:cstheme="minorHAnsi"/>
          <w:lang w:eastAsia="sk-SK"/>
        </w:rPr>
        <w:t xml:space="preserve"> a 202</w:t>
      </w:r>
      <w:r w:rsidR="00622DEE">
        <w:rPr>
          <w:rFonts w:eastAsia="Times New Roman" w:cstheme="minorHAnsi"/>
          <w:lang w:eastAsia="sk-SK"/>
        </w:rPr>
        <w:t>5</w:t>
      </w:r>
      <w:r>
        <w:rPr>
          <w:rFonts w:eastAsia="Times New Roman" w:cstheme="minorHAnsi"/>
          <w:lang w:eastAsia="sk-SK"/>
        </w:rPr>
        <w:t xml:space="preserve"> zobrať na vedomie.</w:t>
      </w:r>
      <w:r w:rsidR="003168AF">
        <w:rPr>
          <w:rFonts w:eastAsia="Times New Roman" w:cstheme="minorHAnsi"/>
          <w:lang w:eastAsia="sk-SK"/>
        </w:rPr>
        <w:t xml:space="preserve"> Rozpočet bol zverejnený na úradnej tabuli, </w:t>
      </w:r>
      <w:r w:rsidR="00622DEE">
        <w:rPr>
          <w:rFonts w:eastAsia="Times New Roman" w:cstheme="minorHAnsi"/>
          <w:lang w:eastAsia="sk-SK"/>
        </w:rPr>
        <w:t>we</w:t>
      </w:r>
      <w:r w:rsidR="003168AF">
        <w:rPr>
          <w:rFonts w:eastAsia="Times New Roman" w:cstheme="minorHAnsi"/>
          <w:lang w:eastAsia="sk-SK"/>
        </w:rPr>
        <w:t>bovej stránke obce a</w:t>
      </w:r>
      <w:r w:rsidR="00622DEE">
        <w:rPr>
          <w:rFonts w:eastAsia="Times New Roman" w:cstheme="minorHAnsi"/>
          <w:lang w:eastAsia="sk-SK"/>
        </w:rPr>
        <w:t> centrálnej úradnej elektronickej tabuli</w:t>
      </w:r>
      <w:r w:rsidR="003168AF">
        <w:rPr>
          <w:rFonts w:eastAsia="Times New Roman" w:cstheme="minorHAnsi"/>
          <w:lang w:eastAsia="sk-SK"/>
        </w:rPr>
        <w:t xml:space="preserve"> v zákonom stanovenej lehote.</w:t>
      </w:r>
    </w:p>
    <w:p w14:paraId="3BB2F8C7" w14:textId="791FC491" w:rsidR="006D6394" w:rsidRDefault="006D6394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Stanovisko tvorí prílohu zápisnice.</w:t>
      </w:r>
    </w:p>
    <w:p w14:paraId="306A00A6" w14:textId="77777777" w:rsidR="00385DDD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6DA7AAEE" w14:textId="2EB526DF" w:rsidR="00385DDD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Topoľská – predniesla poslancom návrh rozpočtu na rok 202</w:t>
      </w:r>
      <w:r w:rsidR="003168AF">
        <w:rPr>
          <w:rFonts w:eastAsia="Times New Roman" w:cstheme="minorHAnsi"/>
          <w:lang w:eastAsia="sk-SK"/>
        </w:rPr>
        <w:t>3</w:t>
      </w:r>
      <w:r>
        <w:rPr>
          <w:rFonts w:eastAsia="Times New Roman" w:cstheme="minorHAnsi"/>
          <w:lang w:eastAsia="sk-SK"/>
        </w:rPr>
        <w:t xml:space="preserve"> a roky 202</w:t>
      </w:r>
      <w:r w:rsidR="003168AF">
        <w:rPr>
          <w:rFonts w:eastAsia="Times New Roman" w:cstheme="minorHAnsi"/>
          <w:lang w:eastAsia="sk-SK"/>
        </w:rPr>
        <w:t>4</w:t>
      </w:r>
      <w:r>
        <w:rPr>
          <w:rFonts w:eastAsia="Times New Roman" w:cstheme="minorHAnsi"/>
          <w:lang w:eastAsia="sk-SK"/>
        </w:rPr>
        <w:t xml:space="preserve"> a</w:t>
      </w:r>
      <w:r w:rsidR="003168AF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202</w:t>
      </w:r>
      <w:r w:rsidR="003168AF">
        <w:rPr>
          <w:rFonts w:eastAsia="Times New Roman" w:cstheme="minorHAnsi"/>
          <w:lang w:eastAsia="sk-SK"/>
        </w:rPr>
        <w:t>5</w:t>
      </w:r>
      <w:r>
        <w:rPr>
          <w:rFonts w:eastAsia="Times New Roman" w:cstheme="minorHAnsi"/>
          <w:lang w:eastAsia="sk-SK"/>
        </w:rPr>
        <w:t xml:space="preserve">. Návrh bol poslancom doručený a neboli </w:t>
      </w:r>
      <w:r w:rsidR="00622DEE">
        <w:rPr>
          <w:rFonts w:eastAsia="Times New Roman" w:cstheme="minorHAnsi"/>
          <w:lang w:eastAsia="sk-SK"/>
        </w:rPr>
        <w:t>podan</w:t>
      </w:r>
      <w:r w:rsidR="003016EF">
        <w:rPr>
          <w:rFonts w:eastAsia="Times New Roman" w:cstheme="minorHAnsi"/>
          <w:lang w:eastAsia="sk-SK"/>
        </w:rPr>
        <w:t>é</w:t>
      </w:r>
      <w:r w:rsidR="00622DEE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žiadne návrhy ani pripomienky</w:t>
      </w:r>
      <w:r w:rsidR="00622DEE">
        <w:rPr>
          <w:rFonts w:eastAsia="Times New Roman" w:cstheme="minorHAnsi"/>
          <w:lang w:eastAsia="sk-SK"/>
        </w:rPr>
        <w:t>.</w:t>
      </w:r>
    </w:p>
    <w:p w14:paraId="796B182C" w14:textId="4073F8B5" w:rsidR="00622DEE" w:rsidRDefault="00622DEE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Andrej Šimo – bližšia špecifikácia niektorých položiek</w:t>
      </w:r>
    </w:p>
    <w:p w14:paraId="3C1902AF" w14:textId="1C123303" w:rsidR="00622DEE" w:rsidRDefault="00622DEE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Topoľská odpovedala na otázky</w:t>
      </w:r>
    </w:p>
    <w:p w14:paraId="1D8CE471" w14:textId="3423CB48" w:rsidR="00622DEE" w:rsidRDefault="00622DEE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Mgr. Miroslav Belanec – </w:t>
      </w:r>
      <w:r w:rsidR="004F5F73">
        <w:rPr>
          <w:rFonts w:eastAsia="Times New Roman" w:cstheme="minorHAnsi"/>
          <w:lang w:eastAsia="sk-SK"/>
        </w:rPr>
        <w:t xml:space="preserve">či sa neuvažuje o zmene banky, aby sa neplatili </w:t>
      </w:r>
      <w:r>
        <w:rPr>
          <w:rFonts w:eastAsia="Times New Roman" w:cstheme="minorHAnsi"/>
          <w:lang w:eastAsia="sk-SK"/>
        </w:rPr>
        <w:t xml:space="preserve">poplatky </w:t>
      </w:r>
    </w:p>
    <w:p w14:paraId="3B18861F" w14:textId="77777777" w:rsidR="004F5F73" w:rsidRDefault="004F5F7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– zatiaľ nie</w:t>
      </w:r>
    </w:p>
    <w:p w14:paraId="45C09BBF" w14:textId="2419A657" w:rsidR="004F5F73" w:rsidRDefault="004F5F7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Topoľská predložila poslancom návrh na zapojenie rezervného fondu vo výške 55 500,00 € do rozpočtu obce na rok 2023</w:t>
      </w:r>
      <w:r w:rsidR="003C250B">
        <w:rPr>
          <w:rFonts w:eastAsia="Times New Roman" w:cstheme="minorHAnsi"/>
          <w:lang w:eastAsia="sk-SK"/>
        </w:rPr>
        <w:t xml:space="preserve">, </w:t>
      </w:r>
      <w:r w:rsidR="00035E3F">
        <w:rPr>
          <w:rFonts w:eastAsia="Times New Roman" w:cstheme="minorHAnsi"/>
          <w:lang w:eastAsia="sk-SK"/>
        </w:rPr>
        <w:t>finančné</w:t>
      </w:r>
      <w:r w:rsidR="003C250B">
        <w:rPr>
          <w:rFonts w:eastAsia="Times New Roman" w:cstheme="minorHAnsi"/>
          <w:lang w:eastAsia="sk-SK"/>
        </w:rPr>
        <w:t xml:space="preserve"> prostriedky</w:t>
      </w:r>
      <w:r w:rsidR="00035E3F">
        <w:rPr>
          <w:rFonts w:eastAsia="Times New Roman" w:cstheme="minorHAnsi"/>
          <w:lang w:eastAsia="sk-SK"/>
        </w:rPr>
        <w:t xml:space="preserve"> sa použijú pri rekonštrukcii KD vo výške 28.000,00 €, 20.000,00 € na prístavbu k PZ a na dokončenie detského ihriska 7.500,00 €</w:t>
      </w:r>
    </w:p>
    <w:p w14:paraId="49FC7F54" w14:textId="77777777" w:rsidR="003016EF" w:rsidRDefault="003016EF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F5CEE5A" w14:textId="0CC7F711" w:rsidR="003016EF" w:rsidRDefault="003016EF" w:rsidP="003016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theme="minorHAnsi"/>
          <w:lang w:eastAsia="sk-SK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3016EF" w14:paraId="0C05D2C9" w14:textId="77777777" w:rsidTr="00E877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F6DF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8C60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FDAA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4D8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BD1A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5D9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3016EF" w14:paraId="19E96BBE" w14:textId="77777777" w:rsidTr="00E8778E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3166" w14:textId="24859FF0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01BA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715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6AA7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6354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857A" w14:textId="77777777" w:rsidR="003016EF" w:rsidRDefault="003016EF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2AD72A5F" w14:textId="77777777" w:rsidR="003016EF" w:rsidRDefault="003016EF" w:rsidP="003016E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3C1029E5" w14:textId="0C60DE0B" w:rsidR="004F5F73" w:rsidRDefault="003016EF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</w:t>
      </w:r>
      <w:r w:rsidR="003A1898">
        <w:rPr>
          <w:rFonts w:eastAsia="Times New Roman" w:cstheme="minorHAnsi"/>
          <w:lang w:eastAsia="sk-SK"/>
        </w:rPr>
        <w:t xml:space="preserve"> - </w:t>
      </w:r>
      <w:r>
        <w:rPr>
          <w:rFonts w:eastAsia="Times New Roman" w:cstheme="minorHAnsi"/>
          <w:lang w:eastAsia="sk-SK"/>
        </w:rPr>
        <w:t xml:space="preserve"> informoval o vykonaných verejných obstarávaniach, dodatkoch na kultúrny dom, nakoľko v pôvodnom projekte neboli plánované niektoré práce, ktoré je potrebné vykonať naviac</w:t>
      </w:r>
      <w:r w:rsidR="003A1898">
        <w:rPr>
          <w:rFonts w:eastAsia="Times New Roman" w:cstheme="minorHAnsi"/>
          <w:lang w:eastAsia="sk-SK"/>
        </w:rPr>
        <w:t>, ako tam nie je zahrnuté vybavenie KD a kuchyne</w:t>
      </w:r>
    </w:p>
    <w:p w14:paraId="27D4863B" w14:textId="1448CC6F" w:rsidR="003016EF" w:rsidRDefault="003016EF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Milan Cebák – do kuchyne by sa mohla  zakúpila stolička a</w:t>
      </w:r>
      <w:r w:rsidR="003A1898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>konvektomat</w:t>
      </w:r>
    </w:p>
    <w:p w14:paraId="70E6BAF3" w14:textId="5288B2A5" w:rsidR="003A1898" w:rsidRDefault="003A1898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Ing. A. Šimo </w:t>
      </w:r>
      <w:r w:rsidR="00B63DB0">
        <w:rPr>
          <w:rFonts w:eastAsia="Times New Roman" w:cstheme="minorHAnsi"/>
          <w:lang w:eastAsia="sk-SK"/>
        </w:rPr>
        <w:t xml:space="preserve">- </w:t>
      </w:r>
      <w:r>
        <w:rPr>
          <w:rFonts w:eastAsia="Times New Roman" w:cstheme="minorHAnsi"/>
          <w:lang w:eastAsia="sk-SK"/>
        </w:rPr>
        <w:t>navrhuje vykonávať práce po častiach a nie ako celok</w:t>
      </w:r>
    </w:p>
    <w:p w14:paraId="4F6B77C3" w14:textId="23DEDBF0" w:rsidR="003016EF" w:rsidRDefault="003016EF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– bola podpísaná zmluva na dotáciu vo výške 22 500,00 € s MPSVaR SR na detské ihrisko, spoluúčasť je 10%, čo je 2 250,00 €, ale budú ešte potrebné finančné prostriedky na dopadové plochy a</w:t>
      </w:r>
      <w:r w:rsidR="00AE191C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>oplotenie</w:t>
      </w:r>
    </w:p>
    <w:p w14:paraId="250C970C" w14:textId="0B288D09" w:rsidR="00AE191C" w:rsidRDefault="003A1898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-  bola podaná žiadosť na zberný dvor, kde roz</w:t>
      </w:r>
      <w:r w:rsidR="00AE191C">
        <w:rPr>
          <w:rFonts w:eastAsia="Times New Roman" w:cstheme="minorHAnsi"/>
          <w:lang w:eastAsia="sk-SK"/>
        </w:rPr>
        <w:t>počet stavebnej časti je vo výške 428 042,66 €</w:t>
      </w:r>
      <w:r>
        <w:rPr>
          <w:rFonts w:eastAsia="Times New Roman" w:cstheme="minorHAnsi"/>
          <w:lang w:eastAsia="sk-SK"/>
        </w:rPr>
        <w:t xml:space="preserve"> a na technické vybavenie 212 010,00 €. Bolo vykonané verejné obstarávanie na stavebnú časť a pripravuje sa na technické vybavenie</w:t>
      </w:r>
      <w:r w:rsidR="00B63DB0">
        <w:rPr>
          <w:rFonts w:eastAsia="Times New Roman" w:cstheme="minorHAnsi"/>
          <w:lang w:eastAsia="sk-SK"/>
        </w:rPr>
        <w:t>. Finančné prostriedky ešte nemáme</w:t>
      </w:r>
      <w:r w:rsidR="00D10EC6">
        <w:rPr>
          <w:rFonts w:eastAsia="Times New Roman" w:cstheme="minorHAnsi"/>
          <w:lang w:eastAsia="sk-SK"/>
        </w:rPr>
        <w:t xml:space="preserve"> schválené, ale verejné obstarávania sa museli vykonať</w:t>
      </w:r>
      <w:r w:rsidR="00B63DB0">
        <w:rPr>
          <w:rFonts w:eastAsia="Times New Roman" w:cstheme="minorHAnsi"/>
          <w:lang w:eastAsia="sk-SK"/>
        </w:rPr>
        <w:t>.</w:t>
      </w:r>
    </w:p>
    <w:p w14:paraId="26C4B465" w14:textId="77777777" w:rsidR="004F5F73" w:rsidRDefault="004F5F7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09A7CA0" w14:textId="7900787C" w:rsidR="003168AF" w:rsidRDefault="00385DDD" w:rsidP="003168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theme="minorHAnsi"/>
          <w:lang w:eastAsia="sk-SK"/>
        </w:rPr>
        <w:t>Hlasovanie za návrh rozpočtu na rok 202</w:t>
      </w:r>
      <w:r w:rsidR="003168AF">
        <w:rPr>
          <w:rFonts w:eastAsia="Times New Roman" w:cstheme="minorHAnsi"/>
          <w:lang w:eastAsia="sk-SK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3168AF" w14:paraId="47561C00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E237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1486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988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982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C56C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7DD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3168AF" w14:paraId="425E51A8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096F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D492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86F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A89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F5F0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CC8F" w14:textId="77777777" w:rsidR="003168AF" w:rsidRDefault="003168AF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76F6D5A" w14:textId="221B1A5F" w:rsidR="003168AF" w:rsidRDefault="003168AF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00322B28" w14:textId="16A664E8" w:rsidR="003168AF" w:rsidRDefault="003168AF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Návrh rozpočtu na roky 202</w:t>
      </w:r>
      <w:r w:rsidR="00B63DB0">
        <w:rPr>
          <w:rFonts w:eastAsia="Times New Roman" w:cstheme="minorHAnsi"/>
          <w:lang w:eastAsia="sk-SK"/>
        </w:rPr>
        <w:t>4</w:t>
      </w:r>
      <w:r>
        <w:rPr>
          <w:rFonts w:eastAsia="Times New Roman" w:cstheme="minorHAnsi"/>
          <w:lang w:eastAsia="sk-SK"/>
        </w:rPr>
        <w:t xml:space="preserve"> – 202</w:t>
      </w:r>
      <w:r w:rsidR="00B63DB0">
        <w:rPr>
          <w:rFonts w:eastAsia="Times New Roman" w:cstheme="minorHAnsi"/>
          <w:lang w:eastAsia="sk-SK"/>
        </w:rPr>
        <w:t>5</w:t>
      </w:r>
      <w:r>
        <w:rPr>
          <w:rFonts w:eastAsia="Times New Roman" w:cstheme="minorHAnsi"/>
          <w:lang w:eastAsia="sk-SK"/>
        </w:rPr>
        <w:t xml:space="preserve"> zobrali poslanci na vedomie.</w:t>
      </w:r>
    </w:p>
    <w:p w14:paraId="01A3B3B7" w14:textId="77777777" w:rsidR="003168AF" w:rsidRDefault="003168AF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04CF6297" w14:textId="6526C1F1" w:rsidR="003168AF" w:rsidRDefault="003168AF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K bodu 12.</w:t>
      </w:r>
    </w:p>
    <w:p w14:paraId="019553FB" w14:textId="77777777" w:rsidR="00537AA5" w:rsidRDefault="00670407" w:rsidP="00537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70407">
        <w:rPr>
          <w:rFonts w:eastAsia="Times New Roman" w:cstheme="minorHAnsi"/>
          <w:lang w:eastAsia="sk-SK"/>
        </w:rPr>
        <w:t>Ing. Jozef Krett predložil poslancom návrh plánu kontrolnej činnosti na prvý polrok 2023</w:t>
      </w:r>
      <w:r w:rsidR="00537AA5">
        <w:rPr>
          <w:rFonts w:eastAsia="Times New Roman" w:cstheme="minorHAnsi"/>
          <w:lang w:eastAsia="sk-SK"/>
        </w:rPr>
        <w:t xml:space="preserve">. Návrh bol </w:t>
      </w:r>
    </w:p>
    <w:p w14:paraId="4F756CF4" w14:textId="725366CE" w:rsidR="00537AA5" w:rsidRDefault="00537AA5" w:rsidP="00537AA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doručený poslancom a zverejnený</w:t>
      </w:r>
      <w:r w:rsidRPr="00537AA5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na úradnej tabuli, </w:t>
      </w:r>
      <w:r w:rsidR="00B63DB0">
        <w:rPr>
          <w:rFonts w:eastAsia="Times New Roman" w:cstheme="minorHAnsi"/>
          <w:lang w:eastAsia="sk-SK"/>
        </w:rPr>
        <w:t>we</w:t>
      </w:r>
      <w:r>
        <w:rPr>
          <w:rFonts w:eastAsia="Times New Roman" w:cstheme="minorHAnsi"/>
          <w:lang w:eastAsia="sk-SK"/>
        </w:rPr>
        <w:t>bovej stránke obce a</w:t>
      </w:r>
      <w:r w:rsidR="00B63DB0">
        <w:rPr>
          <w:rFonts w:eastAsia="Times New Roman" w:cstheme="minorHAnsi"/>
          <w:lang w:eastAsia="sk-SK"/>
        </w:rPr>
        <w:t xml:space="preserve"> centrálnej úradnej </w:t>
      </w:r>
      <w:r>
        <w:rPr>
          <w:rFonts w:eastAsia="Times New Roman" w:cstheme="minorHAnsi"/>
          <w:lang w:eastAsia="sk-SK"/>
        </w:rPr>
        <w:t xml:space="preserve"> </w:t>
      </w:r>
      <w:r w:rsidR="00B63DB0">
        <w:rPr>
          <w:rFonts w:eastAsia="Times New Roman" w:cstheme="minorHAnsi"/>
          <w:lang w:eastAsia="sk-SK"/>
        </w:rPr>
        <w:t>elektronickej tabuli</w:t>
      </w:r>
      <w:r>
        <w:rPr>
          <w:rFonts w:eastAsia="Times New Roman" w:cstheme="minorHAnsi"/>
          <w:lang w:eastAsia="sk-SK"/>
        </w:rPr>
        <w:t> zákonom stanovenej lehote od 14.11.2022.</w:t>
      </w:r>
    </w:p>
    <w:p w14:paraId="049BDC55" w14:textId="77777777" w:rsidR="00B63DB0" w:rsidRDefault="00B63DB0" w:rsidP="00537AA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1ABF1324" w14:textId="5C7C1471" w:rsidR="00537AA5" w:rsidRDefault="00537AA5" w:rsidP="00537A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theme="minorHAnsi"/>
          <w:lang w:eastAsia="sk-SK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537AA5" w14:paraId="07FD1990" w14:textId="77777777" w:rsidTr="001305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FDD5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F3B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85E2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F4B6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BA25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09E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537AA5" w14:paraId="1644D907" w14:textId="77777777" w:rsidTr="00130548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6CD3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A761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0E14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6F1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5E94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1FE" w14:textId="77777777" w:rsidR="00537AA5" w:rsidRDefault="00537AA5" w:rsidP="001305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6A46AD85" w14:textId="77777777" w:rsidR="00537AA5" w:rsidRDefault="00537AA5" w:rsidP="00537AA5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2936D434" w14:textId="454FC217" w:rsidR="003168AF" w:rsidRPr="00537AA5" w:rsidRDefault="00537AA5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537AA5">
        <w:rPr>
          <w:rFonts w:eastAsia="Times New Roman" w:cstheme="minorHAnsi"/>
          <w:b/>
          <w:bCs/>
          <w:u w:val="single"/>
          <w:lang w:eastAsia="sk-SK"/>
        </w:rPr>
        <w:t>K bodu 13.</w:t>
      </w:r>
    </w:p>
    <w:p w14:paraId="00C82B31" w14:textId="2037ED92" w:rsidR="003168AF" w:rsidRDefault="003168AF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1CA1C173" w14:textId="2FBE7F16" w:rsidR="00652D93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52D93">
        <w:rPr>
          <w:rFonts w:eastAsia="Times New Roman" w:cstheme="minorHAnsi"/>
          <w:lang w:eastAsia="sk-SK"/>
        </w:rPr>
        <w:t>Starosta obce</w:t>
      </w:r>
      <w:r>
        <w:rPr>
          <w:rFonts w:eastAsia="Times New Roman" w:cstheme="minorHAnsi"/>
          <w:lang w:eastAsia="sk-SK"/>
        </w:rPr>
        <w:t>,</w:t>
      </w:r>
      <w:r w:rsidRPr="00652D93">
        <w:rPr>
          <w:rFonts w:eastAsia="Times New Roman" w:cstheme="minorHAnsi"/>
          <w:lang w:eastAsia="sk-SK"/>
        </w:rPr>
        <w:t xml:space="preserve"> Ivan Javorček predložil poslancom návrh harmonogramu zasadnutí obecného zastupiteľstva v roku 2023</w:t>
      </w:r>
    </w:p>
    <w:p w14:paraId="79A3AA67" w14:textId="77777777" w:rsidR="00311621" w:rsidRDefault="00311621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A1E289D" w14:textId="2155F4F9" w:rsidR="00652D93" w:rsidRDefault="00652D93" w:rsidP="00311621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>14.02.2023 o 17:00 hod.</w:t>
      </w:r>
    </w:p>
    <w:p w14:paraId="0A7640A8" w14:textId="0830135F" w:rsidR="00652D93" w:rsidRDefault="00652D93" w:rsidP="00311621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18.04.2023 o 17:00 hod.</w:t>
      </w:r>
    </w:p>
    <w:p w14:paraId="3763C767" w14:textId="11246A3C" w:rsidR="00652D93" w:rsidRDefault="00652D93" w:rsidP="00311621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13.06.2023 o 18:00 hod.</w:t>
      </w:r>
    </w:p>
    <w:p w14:paraId="3D0C442B" w14:textId="75BB8884" w:rsidR="00652D93" w:rsidRDefault="00652D93" w:rsidP="00311621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12.09.2023 o 18:00 hod.</w:t>
      </w:r>
    </w:p>
    <w:p w14:paraId="3671297D" w14:textId="7FA51544" w:rsidR="00652D93" w:rsidRDefault="00652D93" w:rsidP="00311621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07.11.2023 o 17:00 hod.</w:t>
      </w:r>
    </w:p>
    <w:p w14:paraId="7B2DCCE2" w14:textId="0FFDE405" w:rsidR="00652D93" w:rsidRDefault="00652D93" w:rsidP="00311621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05.12.2023 o 17:00 hod.</w:t>
      </w:r>
    </w:p>
    <w:p w14:paraId="1A214F50" w14:textId="0AEC6C15" w:rsidR="00652D93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A362A13" w14:textId="77777777" w:rsidR="00652D93" w:rsidRDefault="00652D93" w:rsidP="00652D9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theme="minorHAnsi"/>
          <w:lang w:eastAsia="sk-SK"/>
        </w:rPr>
        <w:t xml:space="preserve">Hlasovanie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652D93" w14:paraId="10064F6C" w14:textId="77777777" w:rsidTr="000329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F50B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E2D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A39D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420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D4B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C87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652D93" w14:paraId="23F8A92D" w14:textId="77777777" w:rsidTr="00032982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96AF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71B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D75A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6AF0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71D3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7036" w14:textId="77777777" w:rsidR="00652D93" w:rsidRDefault="00652D93" w:rsidP="000329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2AFB2810" w14:textId="003CBDC4" w:rsidR="00652D93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548B469" w14:textId="6304D0EC" w:rsidR="00652D93" w:rsidRDefault="00652D93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652D93">
        <w:rPr>
          <w:rFonts w:eastAsia="Times New Roman" w:cstheme="minorHAnsi"/>
          <w:b/>
          <w:bCs/>
          <w:u w:val="single"/>
          <w:lang w:eastAsia="sk-SK"/>
        </w:rPr>
        <w:t>K bodu 14.</w:t>
      </w:r>
    </w:p>
    <w:p w14:paraId="4ACFCA6C" w14:textId="79E74A5F" w:rsidR="00652D93" w:rsidRPr="00652D93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Starosta obce informoval poslancov, že </w:t>
      </w:r>
      <w:r w:rsidR="008874E7">
        <w:rPr>
          <w:rFonts w:eastAsia="Times New Roman" w:cstheme="minorHAnsi"/>
          <w:lang w:eastAsia="sk-SK"/>
        </w:rPr>
        <w:t>predseda NR SR</w:t>
      </w:r>
      <w:r>
        <w:rPr>
          <w:rFonts w:eastAsia="Times New Roman" w:cstheme="minorHAnsi"/>
          <w:lang w:eastAsia="sk-SK"/>
        </w:rPr>
        <w:t xml:space="preserve"> vyhlásil na 25.03.2023  voľby </w:t>
      </w:r>
      <w:r w:rsidR="008874E7">
        <w:rPr>
          <w:rFonts w:eastAsia="Times New Roman" w:cstheme="minorHAnsi"/>
          <w:lang w:eastAsia="sk-SK"/>
        </w:rPr>
        <w:t xml:space="preserve">do orgánov samosprávy obcí </w:t>
      </w:r>
      <w:r>
        <w:rPr>
          <w:rFonts w:eastAsia="Times New Roman" w:cstheme="minorHAnsi"/>
          <w:lang w:eastAsia="sk-SK"/>
        </w:rPr>
        <w:t>a je potrebné utvoriť volebný obvod a určiť počet poslancom, ktorí sa má voliť. V našej obci určuje</w:t>
      </w:r>
      <w:r w:rsidR="008874E7">
        <w:rPr>
          <w:rFonts w:eastAsia="Times New Roman" w:cstheme="minorHAnsi"/>
          <w:lang w:eastAsia="sk-SK"/>
        </w:rPr>
        <w:t>m</w:t>
      </w:r>
      <w:r>
        <w:rPr>
          <w:rFonts w:eastAsia="Times New Roman" w:cstheme="minorHAnsi"/>
          <w:lang w:eastAsia="sk-SK"/>
        </w:rPr>
        <w:t xml:space="preserve"> jeden volebný obvod a bude sa voliť 1 poslanec.</w:t>
      </w:r>
    </w:p>
    <w:p w14:paraId="02A34D7D" w14:textId="4DE05980" w:rsidR="00652D93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2D659F9" w14:textId="5AC8AAD3" w:rsidR="00652D93" w:rsidRPr="00652D93" w:rsidRDefault="00652D93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652D93">
        <w:rPr>
          <w:rFonts w:eastAsia="Times New Roman" w:cstheme="minorHAnsi"/>
          <w:b/>
          <w:bCs/>
          <w:u w:val="single"/>
          <w:lang w:eastAsia="sk-SK"/>
        </w:rPr>
        <w:t>K bodu 15.</w:t>
      </w:r>
    </w:p>
    <w:p w14:paraId="56D374A9" w14:textId="77777777" w:rsidR="00652D93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64D6D837" w14:textId="06D75358" w:rsidR="00537AA5" w:rsidRDefault="00537AA5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oboznámil poslancov so zmluvou o poskytnutí dotácie vo výške 22.500,- €  k žiadosti 336/2022 MPSVR SR na detské ihrisko. Spoluúčasť obce je 10%, t, j, 2 250,- €</w:t>
      </w:r>
    </w:p>
    <w:p w14:paraId="0DA51889" w14:textId="10AED1AE" w:rsidR="00652D93" w:rsidRPr="00537AA5" w:rsidRDefault="00652D93" w:rsidP="003168AF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Poslanci vzali informáciu na vedomie.</w:t>
      </w:r>
    </w:p>
    <w:p w14:paraId="66010AEB" w14:textId="510CD484" w:rsidR="003168AF" w:rsidRDefault="003168AF" w:rsidP="003168A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76B10373" w14:textId="34009D25" w:rsidR="00652D93" w:rsidRDefault="00652D9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K bodu 16.</w:t>
      </w:r>
    </w:p>
    <w:p w14:paraId="1699624B" w14:textId="1DAEBAE2" w:rsidR="00652D93" w:rsidRDefault="00652D9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Starosta obce oboznámil poslancov s projektom “Zvýšenie energetickej účinnosti Kultúrneho domu v obci Rudnianska Lehota“.</w:t>
      </w:r>
    </w:p>
    <w:p w14:paraId="53442C31" w14:textId="6A606724" w:rsidR="00652D93" w:rsidRDefault="00652D9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Poslanci vzali informáciu na vedomie.</w:t>
      </w:r>
    </w:p>
    <w:p w14:paraId="0F61CE1C" w14:textId="3A2281E2" w:rsidR="00B63DB0" w:rsidRDefault="00B63DB0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Topoľská - nakoľko sú potrebné vykonať práce naviac obec si musí zobrať úver. Boli oslovené 4 banky: Prima banka Slovensko</w:t>
      </w:r>
      <w:r w:rsidR="003C250B">
        <w:rPr>
          <w:rFonts w:eastAsia="Times New Roman" w:cstheme="minorHAnsi"/>
          <w:lang w:eastAsia="sk-SK"/>
        </w:rPr>
        <w:t>, a. s.</w:t>
      </w:r>
      <w:r>
        <w:rPr>
          <w:rFonts w:eastAsia="Times New Roman" w:cstheme="minorHAnsi"/>
          <w:lang w:eastAsia="sk-SK"/>
        </w:rPr>
        <w:t xml:space="preserve">, </w:t>
      </w:r>
      <w:r w:rsidR="003C250B">
        <w:rPr>
          <w:rFonts w:eastAsia="Times New Roman" w:cstheme="minorHAnsi"/>
          <w:lang w:eastAsia="sk-SK"/>
        </w:rPr>
        <w:t>Všeobecná úverová banka</w:t>
      </w:r>
      <w:r>
        <w:rPr>
          <w:rFonts w:eastAsia="Times New Roman" w:cstheme="minorHAnsi"/>
          <w:lang w:eastAsia="sk-SK"/>
        </w:rPr>
        <w:t xml:space="preserve">, </w:t>
      </w:r>
      <w:r w:rsidR="003C250B">
        <w:rPr>
          <w:rFonts w:eastAsia="Times New Roman" w:cstheme="minorHAnsi"/>
          <w:lang w:eastAsia="sk-SK"/>
        </w:rPr>
        <w:t>Slovenská záručná a rozvojová banka</w:t>
      </w:r>
      <w:r w:rsidR="00337BE3">
        <w:rPr>
          <w:rFonts w:eastAsia="Times New Roman" w:cstheme="minorHAnsi"/>
          <w:lang w:eastAsia="sk-SK"/>
        </w:rPr>
        <w:t xml:space="preserve"> a Slovenská sporiteľňa </w:t>
      </w:r>
    </w:p>
    <w:p w14:paraId="324F06B5" w14:textId="6C09620C" w:rsidR="00337BE3" w:rsidRDefault="00337BE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Najlepšie podmienky ponúkla Prima banka Slovensko.</w:t>
      </w:r>
    </w:p>
    <w:p w14:paraId="0FFF7EFD" w14:textId="57B77824" w:rsidR="00337BE3" w:rsidRDefault="00337BE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488DAD0" w14:textId="22709E43" w:rsidR="00337BE3" w:rsidRDefault="00337BE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Hlasovanie za poskytnutie úveru vo výške 100 000,00 € z Prima banka Slovensko</w:t>
      </w:r>
    </w:p>
    <w:p w14:paraId="7A4EC6DD" w14:textId="4AE89832" w:rsidR="00337BE3" w:rsidRDefault="00337BE3" w:rsidP="00337BE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337BE3" w14:paraId="74D8840B" w14:textId="77777777" w:rsidTr="00E877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0FC9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78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713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54DB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042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7DA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337BE3" w14:paraId="60A73742" w14:textId="77777777" w:rsidTr="00E8778E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8FA2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1A96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B313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DCA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B8B7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FF27" w14:textId="77777777" w:rsidR="00337BE3" w:rsidRDefault="00337BE3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72F65569" w14:textId="77777777" w:rsidR="00337BE3" w:rsidRPr="00652D93" w:rsidRDefault="00337BE3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DEBC6E7" w14:textId="77777777" w:rsidR="00652D93" w:rsidRDefault="00652D93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3951665E" w14:textId="7A371581" w:rsidR="00652D93" w:rsidRDefault="003F13FB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K bodu 17.</w:t>
      </w:r>
    </w:p>
    <w:p w14:paraId="2E40E6DC" w14:textId="7F7E0407" w:rsidR="003F13FB" w:rsidRDefault="003F13FB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06D7C40" w14:textId="52B4C06F" w:rsidR="00F304D1" w:rsidRDefault="00F304D1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Ing. Jozef Krett predložil správu  pre obecné zastupiteľstvo o ukončených kontrolách.</w:t>
      </w:r>
    </w:p>
    <w:p w14:paraId="7B474FCB" w14:textId="449D1076" w:rsidR="00F304D1" w:rsidRDefault="00F304D1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Poslanci vzali správu na vedomie</w:t>
      </w:r>
      <w:r w:rsidR="00C95EA9">
        <w:rPr>
          <w:rFonts w:eastAsia="Times New Roman" w:cstheme="minorHAnsi"/>
          <w:lang w:eastAsia="sk-SK"/>
        </w:rPr>
        <w:t xml:space="preserve"> a tvorí prílohu zápisnice</w:t>
      </w:r>
    </w:p>
    <w:p w14:paraId="420D3D74" w14:textId="10FB6EE0" w:rsidR="00F304D1" w:rsidRDefault="00F304D1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7FA2FC5" w14:textId="08E3477B" w:rsidR="00F304D1" w:rsidRDefault="00F304D1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Starosta obce oboznámil poslancom so zmluvou </w:t>
      </w:r>
    </w:p>
    <w:p w14:paraId="18D931CA" w14:textId="2DE5C717" w:rsidR="00F304D1" w:rsidRDefault="00337BE3" w:rsidP="00F304D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LESY Slovenskej republiky, štátny podnik Banská Bystrica,</w:t>
      </w:r>
      <w:r w:rsidR="00F304D1" w:rsidRPr="00F304D1">
        <w:rPr>
          <w:rFonts w:eastAsia="Times New Roman" w:cstheme="minorHAnsi"/>
          <w:lang w:eastAsia="sk-SK"/>
        </w:rPr>
        <w:t xml:space="preserve"> ohľadom dotácie na rekonštrukciu mosta</w:t>
      </w:r>
      <w:r w:rsidR="00F304D1">
        <w:rPr>
          <w:rFonts w:eastAsia="Times New Roman" w:cstheme="minorHAnsi"/>
          <w:lang w:eastAsia="sk-SK"/>
        </w:rPr>
        <w:t>, ktorá mala byť ukončená do 31.12.2022</w:t>
      </w:r>
      <w:r>
        <w:rPr>
          <w:rFonts w:eastAsia="Times New Roman" w:cstheme="minorHAnsi"/>
          <w:lang w:eastAsia="sk-SK"/>
        </w:rPr>
        <w:t xml:space="preserve">. Zo strany obce bola podpísaná 21.06.2022, </w:t>
      </w:r>
      <w:r w:rsidR="00F304D1">
        <w:rPr>
          <w:rFonts w:eastAsia="Times New Roman" w:cstheme="minorHAnsi"/>
          <w:lang w:eastAsia="sk-SK"/>
        </w:rPr>
        <w:t xml:space="preserve">ale </w:t>
      </w:r>
      <w:r>
        <w:rPr>
          <w:rFonts w:eastAsia="Times New Roman" w:cstheme="minorHAnsi"/>
          <w:lang w:eastAsia="sk-SK"/>
        </w:rPr>
        <w:t xml:space="preserve">zo strany LESY, š.p. Banská Bystrica </w:t>
      </w:r>
      <w:r w:rsidR="00F304D1">
        <w:rPr>
          <w:rFonts w:eastAsia="Times New Roman" w:cstheme="minorHAnsi"/>
          <w:lang w:eastAsia="sk-SK"/>
        </w:rPr>
        <w:t xml:space="preserve"> 0</w:t>
      </w:r>
      <w:r>
        <w:rPr>
          <w:rFonts w:eastAsia="Times New Roman" w:cstheme="minorHAnsi"/>
          <w:lang w:eastAsia="sk-SK"/>
        </w:rPr>
        <w:t>1</w:t>
      </w:r>
      <w:r w:rsidR="00F304D1">
        <w:rPr>
          <w:rFonts w:eastAsia="Times New Roman" w:cstheme="minorHAnsi"/>
          <w:lang w:eastAsia="sk-SK"/>
        </w:rPr>
        <w:t>.12.2022 a doručená 09.12.2022</w:t>
      </w:r>
      <w:r>
        <w:rPr>
          <w:rFonts w:eastAsia="Times New Roman" w:cstheme="minorHAnsi"/>
          <w:lang w:eastAsia="sk-SK"/>
        </w:rPr>
        <w:t>,</w:t>
      </w:r>
      <w:r w:rsidR="00F304D1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čo </w:t>
      </w:r>
      <w:r w:rsidR="00F304D1">
        <w:rPr>
          <w:rFonts w:eastAsia="Times New Roman" w:cstheme="minorHAnsi"/>
          <w:lang w:eastAsia="sk-SK"/>
        </w:rPr>
        <w:t> nie je možné do termínu</w:t>
      </w:r>
      <w:r>
        <w:rPr>
          <w:rFonts w:eastAsia="Times New Roman" w:cstheme="minorHAnsi"/>
          <w:lang w:eastAsia="sk-SK"/>
        </w:rPr>
        <w:t xml:space="preserve"> uvedenom v zmluve</w:t>
      </w:r>
      <w:r w:rsidR="00F304D1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ani </w:t>
      </w:r>
      <w:r w:rsidR="00F304D1">
        <w:rPr>
          <w:rFonts w:eastAsia="Times New Roman" w:cstheme="minorHAnsi"/>
          <w:lang w:eastAsia="sk-SK"/>
        </w:rPr>
        <w:t>vykonať verejné obstarávanie na zhotoviteľa diela</w:t>
      </w:r>
    </w:p>
    <w:p w14:paraId="555EDEF2" w14:textId="0414781B" w:rsidR="00F304D1" w:rsidRDefault="00F304D1" w:rsidP="00F304D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COOP Jednota Prievidza na nákup potravín pre školskú jedáleň v prevádzke Nitrianske Rudno</w:t>
      </w:r>
    </w:p>
    <w:p w14:paraId="2050489A" w14:textId="63A0C019" w:rsidR="00F304D1" w:rsidRDefault="00F304D1" w:rsidP="00F304D1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2099252D" w14:textId="77777777" w:rsidR="002A2741" w:rsidRDefault="0073054D" w:rsidP="002A2741">
      <w:pPr>
        <w:jc w:val="both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                                                                  </w:t>
      </w:r>
      <w:r w:rsidR="00F304D1">
        <w:rPr>
          <w:rFonts w:eastAsia="Times New Roman" w:cstheme="minorHAnsi"/>
          <w:lang w:eastAsia="sk-SK"/>
        </w:rPr>
        <w:t>so žiadosťou ALL</w:t>
      </w:r>
      <w:r w:rsidR="00C95EA9">
        <w:rPr>
          <w:rFonts w:eastAsia="Times New Roman" w:cstheme="minorHAnsi"/>
          <w:lang w:eastAsia="sk-SK"/>
        </w:rPr>
        <w:t xml:space="preserve"> </w:t>
      </w:r>
      <w:r w:rsidR="00F304D1">
        <w:rPr>
          <w:rFonts w:eastAsia="Times New Roman" w:cstheme="minorHAnsi"/>
          <w:lang w:eastAsia="sk-SK"/>
        </w:rPr>
        <w:t>GEO</w:t>
      </w:r>
      <w:r>
        <w:rPr>
          <w:rFonts w:eastAsia="Times New Roman" w:cstheme="minorHAnsi"/>
          <w:lang w:eastAsia="sk-SK"/>
        </w:rPr>
        <w:t>, geodetická kancelária Zvolen</w:t>
      </w:r>
      <w:r w:rsidR="00F304D1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o </w:t>
      </w:r>
      <w:bookmarkStart w:id="8" w:name="_Hlk123560404"/>
      <w:r>
        <w:rPr>
          <w:rFonts w:eastAsia="Times New Roman" w:cstheme="minorHAnsi"/>
          <w:lang w:eastAsia="sk-SK"/>
        </w:rPr>
        <w:t>odpredaj časti pozemku</w:t>
      </w:r>
      <w:r w:rsidR="00F304D1">
        <w:rPr>
          <w:rFonts w:eastAsia="Times New Roman" w:cstheme="minorHAnsi"/>
          <w:lang w:eastAsia="sk-SK"/>
        </w:rPr>
        <w:t xml:space="preserve"> parc.</w:t>
      </w:r>
      <w:r>
        <w:rPr>
          <w:rFonts w:eastAsia="Times New Roman" w:cstheme="minorHAnsi"/>
          <w:lang w:eastAsia="sk-SK"/>
        </w:rPr>
        <w:t xml:space="preserve"> </w:t>
      </w:r>
      <w:r w:rsidR="00F304D1">
        <w:rPr>
          <w:rFonts w:eastAsia="Times New Roman" w:cstheme="minorHAnsi"/>
          <w:lang w:eastAsia="sk-SK"/>
        </w:rPr>
        <w:t xml:space="preserve">č. 527 </w:t>
      </w:r>
      <w:r>
        <w:rPr>
          <w:rFonts w:eastAsia="Times New Roman" w:cstheme="minorHAnsi"/>
          <w:lang w:eastAsia="sk-SK"/>
        </w:rPr>
        <w:t xml:space="preserve">na základe geometrického plánu 241/2022 novovytvorená parc. č. 527/2 </w:t>
      </w:r>
      <w:r w:rsidR="00F304D1">
        <w:rPr>
          <w:rFonts w:eastAsia="Times New Roman" w:cstheme="minorHAnsi"/>
          <w:lang w:eastAsia="sk-SK"/>
        </w:rPr>
        <w:t>o výmere 9</w:t>
      </w:r>
      <w:r>
        <w:rPr>
          <w:rFonts w:eastAsia="Times New Roman" w:cstheme="minorHAnsi"/>
          <w:lang w:eastAsia="sk-SK"/>
        </w:rPr>
        <w:t xml:space="preserve"> </w:t>
      </w:r>
      <w:r w:rsidR="00F304D1">
        <w:rPr>
          <w:rFonts w:eastAsia="Times New Roman" w:cstheme="minorHAnsi"/>
          <w:lang w:eastAsia="sk-SK"/>
        </w:rPr>
        <w:t>m</w:t>
      </w:r>
      <w:r w:rsidR="00F304D1" w:rsidRPr="0073054D">
        <w:rPr>
          <w:rFonts w:eastAsia="Times New Roman" w:cstheme="minorHAnsi"/>
          <w:vertAlign w:val="superscript"/>
          <w:lang w:eastAsia="sk-SK"/>
        </w:rPr>
        <w:t>2</w:t>
      </w:r>
      <w:r>
        <w:rPr>
          <w:rFonts w:eastAsia="Times New Roman" w:cstheme="minorHAnsi"/>
          <w:vertAlign w:val="superscript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v jednotkovej cene 24,13 €/m</w:t>
      </w:r>
      <w:r w:rsidRPr="0073054D">
        <w:rPr>
          <w:rFonts w:eastAsia="Times New Roman" w:cstheme="minorHAnsi"/>
          <w:vertAlign w:val="superscript"/>
          <w:lang w:eastAsia="sk-SK"/>
        </w:rPr>
        <w:t>2</w:t>
      </w:r>
      <w:r w:rsidR="003D28E0">
        <w:rPr>
          <w:rFonts w:eastAsia="Times New Roman" w:cstheme="minorHAnsi"/>
          <w:vertAlign w:val="superscript"/>
          <w:lang w:eastAsia="sk-SK"/>
        </w:rPr>
        <w:t xml:space="preserve"> </w:t>
      </w:r>
      <w:r w:rsidR="00C0326B">
        <w:rPr>
          <w:rFonts w:eastAsia="Times New Roman" w:cstheme="minorHAnsi"/>
          <w:vertAlign w:val="superscript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podľa </w:t>
      </w:r>
      <w:r w:rsidR="00C95EA9">
        <w:rPr>
          <w:rFonts w:eastAsia="Times New Roman" w:cstheme="minorHAnsi"/>
          <w:lang w:eastAsia="sk-SK"/>
        </w:rPr>
        <w:t xml:space="preserve">predloženého </w:t>
      </w:r>
      <w:r>
        <w:rPr>
          <w:rFonts w:eastAsia="Times New Roman" w:cstheme="minorHAnsi"/>
          <w:lang w:eastAsia="sk-SK"/>
        </w:rPr>
        <w:t>znaleckého posudku č. 193/2022</w:t>
      </w:r>
      <w:r w:rsidR="00C95EA9">
        <w:rPr>
          <w:rFonts w:eastAsia="Times New Roman" w:cstheme="minorHAnsi"/>
          <w:lang w:eastAsia="sk-SK"/>
        </w:rPr>
        <w:t>,</w:t>
      </w:r>
      <w:r w:rsidR="00C0326B">
        <w:rPr>
          <w:rFonts w:eastAsia="Times New Roman" w:cstheme="minorHAnsi"/>
          <w:lang w:eastAsia="sk-SK"/>
        </w:rPr>
        <w:t xml:space="preserve"> </w:t>
      </w:r>
      <w:r w:rsidR="00C0326B">
        <w:rPr>
          <w:rFonts w:eastAsia="Times New Roman" w:cstheme="minorHAnsi"/>
          <w:lang w:eastAsia="sk-SK"/>
        </w:rPr>
        <w:lastRenderedPageBreak/>
        <w:t>v celkovej sume 217,17 €</w:t>
      </w:r>
      <w:r w:rsidR="002A2741">
        <w:rPr>
          <w:rFonts w:eastAsia="Times New Roman" w:cstheme="minorHAnsi"/>
          <w:lang w:eastAsia="sk-SK"/>
        </w:rPr>
        <w:t xml:space="preserve"> z dôvodu hodného osobitného  zreteľa.</w:t>
      </w:r>
      <w:r w:rsidR="003D28E0">
        <w:rPr>
          <w:rFonts w:eastAsia="Times New Roman" w:cstheme="minorHAnsi"/>
          <w:lang w:eastAsia="sk-SK"/>
        </w:rPr>
        <w:t xml:space="preserve"> </w:t>
      </w:r>
      <w:r w:rsidR="002A2741">
        <w:rPr>
          <w:rFonts w:cstheme="minorHAnsi"/>
        </w:rPr>
        <w:t>Dôvod hodný osobitného zreteľa je skutočnosť, že predmetný pozemok bode slúžiť na vybudovanie verejnoprospešnej stavby čerpacej stanice č. 1 v k. ú. Rudnianska Lehota, ako súčasť líniovej stavby splaškovej kanalizácie v obciach Nevidzany, Liešťany, Rudnianska Lehota, Kostolná Ves a Nitrianske Rudno.</w:t>
      </w:r>
    </w:p>
    <w:bookmarkEnd w:id="8"/>
    <w:p w14:paraId="242A03C0" w14:textId="50E307DC" w:rsidR="00C0326B" w:rsidRDefault="00C0326B" w:rsidP="00F304D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Bc. J. Belanec – prečo tam nemôže byť ťarcha</w:t>
      </w:r>
    </w:p>
    <w:p w14:paraId="30B1721E" w14:textId="77777777" w:rsidR="00C0326B" w:rsidRDefault="00C0326B" w:rsidP="00F304D1">
      <w:pPr>
        <w:spacing w:after="0" w:line="240" w:lineRule="auto"/>
        <w:jc w:val="both"/>
        <w:rPr>
          <w:rFonts w:eastAsia="Times New Roman" w:cstheme="minorHAnsi"/>
          <w:vertAlign w:val="superscript"/>
          <w:lang w:eastAsia="sk-SK"/>
        </w:rPr>
      </w:pPr>
    </w:p>
    <w:p w14:paraId="62E92729" w14:textId="23FCDE74" w:rsidR="00C0326B" w:rsidRDefault="00C0326B" w:rsidP="00C032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theme="minorHAnsi"/>
          <w:lang w:eastAsia="sk-SK"/>
        </w:rPr>
        <w:t>Hlasovanie za zámer odpredaja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992"/>
        <w:gridCol w:w="1114"/>
        <w:gridCol w:w="1145"/>
      </w:tblGrid>
      <w:tr w:rsidR="00C0326B" w14:paraId="3CABE57E" w14:textId="77777777" w:rsidTr="00E877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2E88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M. Belanec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AB2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967D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M.Cebák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F940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DCCD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J. Kalfas.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211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Ing. A. Šimo</w:t>
            </w:r>
          </w:p>
        </w:tc>
      </w:tr>
      <w:tr w:rsidR="00C0326B" w14:paraId="42604AF5" w14:textId="77777777" w:rsidTr="00E8778E">
        <w:trPr>
          <w:trHeight w:val="1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D8E8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6B9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73E7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1D58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63D4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91F5" w14:textId="77777777" w:rsidR="00C0326B" w:rsidRDefault="00C0326B" w:rsidP="00E877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343DA831" w14:textId="77777777" w:rsidR="0073054D" w:rsidRPr="0073054D" w:rsidRDefault="0073054D" w:rsidP="00F304D1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5A93E020" w14:textId="77777777" w:rsidR="00652D93" w:rsidRDefault="00652D93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</w:p>
    <w:p w14:paraId="0633B2B9" w14:textId="16A8CE7B" w:rsidR="00385DDD" w:rsidRDefault="00385DDD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 xml:space="preserve">K bodu </w:t>
      </w:r>
      <w:r w:rsidR="00C0326B">
        <w:rPr>
          <w:rFonts w:eastAsia="Times New Roman" w:cstheme="minorHAnsi"/>
          <w:b/>
          <w:bCs/>
          <w:u w:val="single"/>
          <w:lang w:eastAsia="sk-SK"/>
        </w:rPr>
        <w:t>18</w:t>
      </w:r>
      <w:r>
        <w:rPr>
          <w:rFonts w:eastAsia="Times New Roman" w:cstheme="minorHAnsi"/>
          <w:b/>
          <w:bCs/>
          <w:u w:val="single"/>
          <w:lang w:eastAsia="sk-SK"/>
        </w:rPr>
        <w:t>.</w:t>
      </w:r>
    </w:p>
    <w:p w14:paraId="085C06F4" w14:textId="72A49FEE" w:rsidR="00385DDD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Návrh na uznesenie </w:t>
      </w:r>
      <w:r w:rsidR="00C0326B">
        <w:rPr>
          <w:rFonts w:eastAsia="Times New Roman" w:cstheme="minorHAnsi"/>
          <w:lang w:eastAsia="sk-SK"/>
        </w:rPr>
        <w:t>prečítal Mgr. Miroslav Belanec</w:t>
      </w:r>
    </w:p>
    <w:p w14:paraId="4D836467" w14:textId="77777777" w:rsidR="00385DDD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4AFB23D" w14:textId="77777777" w:rsidR="00385DDD" w:rsidRDefault="00385DDD" w:rsidP="00385DD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K bodu 11.</w:t>
      </w:r>
    </w:p>
    <w:p w14:paraId="23559A70" w14:textId="73A1EC5C" w:rsidR="00385DDD" w:rsidRDefault="00385DDD" w:rsidP="00385DDD">
      <w:pPr>
        <w:pStyle w:val="Bezriadkovania"/>
        <w:jc w:val="both"/>
        <w:rPr>
          <w:lang w:eastAsia="sk-SK"/>
        </w:rPr>
      </w:pPr>
      <w:r>
        <w:rPr>
          <w:lang w:eastAsia="sk-SK"/>
        </w:rPr>
        <w:t>S</w:t>
      </w:r>
      <w:r w:rsidRPr="00251DF1">
        <w:rPr>
          <w:lang w:eastAsia="sk-SK"/>
        </w:rPr>
        <w:t>tarosta obce poďakoval prítomným za účasť</w:t>
      </w:r>
      <w:r>
        <w:rPr>
          <w:lang w:eastAsia="sk-SK"/>
        </w:rPr>
        <w:t>, poprial všetkým prítomným p</w:t>
      </w:r>
      <w:r w:rsidRPr="00251DF1">
        <w:rPr>
          <w:lang w:eastAsia="sk-SK"/>
        </w:rPr>
        <w:t>ríjemné prežitie vianočných sviatkov, veľa šťastia, zdravia</w:t>
      </w:r>
      <w:r>
        <w:rPr>
          <w:lang w:eastAsia="sk-SK"/>
        </w:rPr>
        <w:t>,</w:t>
      </w:r>
      <w:r w:rsidRPr="00251DF1">
        <w:rPr>
          <w:lang w:eastAsia="sk-SK"/>
        </w:rPr>
        <w:t> úspechov v </w:t>
      </w:r>
      <w:r w:rsidR="00311621">
        <w:rPr>
          <w:lang w:eastAsia="sk-SK"/>
        </w:rPr>
        <w:t>N</w:t>
      </w:r>
      <w:r w:rsidRPr="00251DF1">
        <w:rPr>
          <w:lang w:eastAsia="sk-SK"/>
        </w:rPr>
        <w:t>ovom roku</w:t>
      </w:r>
      <w:r w:rsidRPr="00251DF1">
        <w:rPr>
          <w:rFonts w:ascii="Times New Roman" w:hAnsi="Times New Roman" w:cs="Times New Roman"/>
          <w:color w:val="000000"/>
          <w:lang w:eastAsia="sk-SK"/>
        </w:rPr>
        <w:t xml:space="preserve"> </w:t>
      </w:r>
      <w:r>
        <w:rPr>
          <w:lang w:eastAsia="sk-SK"/>
        </w:rPr>
        <w:t>a ukončil zasadnutie obecného zastupiteľstva.</w:t>
      </w:r>
    </w:p>
    <w:p w14:paraId="26129115" w14:textId="77777777" w:rsidR="00385DDD" w:rsidRDefault="00385DDD" w:rsidP="00385DDD">
      <w:pPr>
        <w:pStyle w:val="Bezriadkovania"/>
        <w:rPr>
          <w:lang w:eastAsia="sk-SK"/>
        </w:rPr>
      </w:pPr>
    </w:p>
    <w:p w14:paraId="315496AA" w14:textId="77777777" w:rsidR="00385DDD" w:rsidRDefault="00385DDD" w:rsidP="00385DDD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1524CEE7" w14:textId="77777777" w:rsidR="00385DDD" w:rsidRDefault="00385DDD" w:rsidP="00385DDD">
      <w:pPr>
        <w:spacing w:after="0" w:line="240" w:lineRule="auto"/>
        <w:jc w:val="both"/>
        <w:rPr>
          <w:rFonts w:cstheme="minorHAnsi"/>
        </w:rPr>
      </w:pPr>
    </w:p>
    <w:p w14:paraId="402230E9" w14:textId="77777777" w:rsidR="00385DDD" w:rsidRDefault="00385DDD" w:rsidP="00385DDD">
      <w:pPr>
        <w:spacing w:after="0" w:line="240" w:lineRule="auto"/>
        <w:jc w:val="both"/>
        <w:rPr>
          <w:rFonts w:cstheme="minorHAnsi"/>
        </w:rPr>
      </w:pPr>
    </w:p>
    <w:p w14:paraId="7ABB2EF0" w14:textId="77777777" w:rsidR="00385DDD" w:rsidRDefault="00385DDD" w:rsidP="00385DDD">
      <w:pPr>
        <w:spacing w:after="0" w:line="240" w:lineRule="auto"/>
        <w:jc w:val="both"/>
        <w:rPr>
          <w:rFonts w:cstheme="minorHAnsi"/>
        </w:rPr>
      </w:pPr>
    </w:p>
    <w:p w14:paraId="7A049449" w14:textId="77777777" w:rsidR="00385DDD" w:rsidRDefault="00385DDD" w:rsidP="00385DDD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František Harag                                                                   Bc. Jaroslav Belanec   </w:t>
      </w:r>
    </w:p>
    <w:p w14:paraId="1CB9B254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overovateľ  zápisnice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overovateľ zápisnice</w:t>
      </w:r>
    </w:p>
    <w:p w14:paraId="1AFAF318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</w:p>
    <w:p w14:paraId="284CAA80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</w:p>
    <w:p w14:paraId="2035AE9E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</w:p>
    <w:p w14:paraId="4678AD21" w14:textId="77777777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Zapísala: Monika Javorčeková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</w:p>
    <w:p w14:paraId="1E969AA4" w14:textId="237F586E" w:rsidR="00385DDD" w:rsidRDefault="00385DDD" w:rsidP="00385D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Rudnianskej Lehote </w:t>
      </w:r>
      <w:r w:rsidR="00C0326B">
        <w:rPr>
          <w:rFonts w:ascii="Calibri" w:eastAsia="Calibri" w:hAnsi="Calibri" w:cs="Times New Roman"/>
        </w:rPr>
        <w:t>16.12.2022</w:t>
      </w:r>
    </w:p>
    <w:p w14:paraId="12B73C47" w14:textId="77777777" w:rsidR="00385DDD" w:rsidRDefault="00385DDD" w:rsidP="00385DDD">
      <w:pPr>
        <w:rPr>
          <w:rFonts w:ascii="Calibri" w:eastAsia="Calibri" w:hAnsi="Calibri" w:cs="Times New Roman"/>
        </w:rPr>
      </w:pPr>
    </w:p>
    <w:p w14:paraId="1A903A33" w14:textId="77777777" w:rsidR="00385DDD" w:rsidRDefault="00385DDD" w:rsidP="00385DDD"/>
    <w:p w14:paraId="70C517A6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77F"/>
    <w:multiLevelType w:val="hybridMultilevel"/>
    <w:tmpl w:val="C7C694D6"/>
    <w:lvl w:ilvl="0" w:tplc="FFFFFFFF">
      <w:start w:val="1"/>
      <w:numFmt w:val="decimal"/>
      <w:lvlText w:val="%1."/>
      <w:lvlJc w:val="left"/>
      <w:pPr>
        <w:ind w:left="149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4A0"/>
    <w:multiLevelType w:val="hybridMultilevel"/>
    <w:tmpl w:val="8F36927E"/>
    <w:lvl w:ilvl="0" w:tplc="4D343766">
      <w:start w:val="35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29F6"/>
    <w:multiLevelType w:val="hybridMultilevel"/>
    <w:tmpl w:val="6B34112E"/>
    <w:lvl w:ilvl="0" w:tplc="322C2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7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754228">
    <w:abstractNumId w:val="3"/>
  </w:num>
  <w:num w:numId="3" w16cid:durableId="1349210314">
    <w:abstractNumId w:val="2"/>
  </w:num>
  <w:num w:numId="4" w16cid:durableId="281961950">
    <w:abstractNumId w:val="0"/>
  </w:num>
  <w:num w:numId="5" w16cid:durableId="61429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D"/>
    <w:rsid w:val="00035E3F"/>
    <w:rsid w:val="0006676A"/>
    <w:rsid w:val="000C3E9A"/>
    <w:rsid w:val="001B4F17"/>
    <w:rsid w:val="00271C58"/>
    <w:rsid w:val="002A2741"/>
    <w:rsid w:val="003016EF"/>
    <w:rsid w:val="00311621"/>
    <w:rsid w:val="003168AF"/>
    <w:rsid w:val="00337BE3"/>
    <w:rsid w:val="003462CE"/>
    <w:rsid w:val="00385DDD"/>
    <w:rsid w:val="003924E3"/>
    <w:rsid w:val="003A1898"/>
    <w:rsid w:val="003C250B"/>
    <w:rsid w:val="003D28E0"/>
    <w:rsid w:val="003F13FB"/>
    <w:rsid w:val="004515EF"/>
    <w:rsid w:val="004F256B"/>
    <w:rsid w:val="004F5F73"/>
    <w:rsid w:val="00537AA5"/>
    <w:rsid w:val="00622DEE"/>
    <w:rsid w:val="00652D93"/>
    <w:rsid w:val="00670407"/>
    <w:rsid w:val="00685CAB"/>
    <w:rsid w:val="00696934"/>
    <w:rsid w:val="006D6394"/>
    <w:rsid w:val="0073054D"/>
    <w:rsid w:val="007B1C13"/>
    <w:rsid w:val="008874E7"/>
    <w:rsid w:val="009E039E"/>
    <w:rsid w:val="00A4532F"/>
    <w:rsid w:val="00A5492B"/>
    <w:rsid w:val="00A76BDF"/>
    <w:rsid w:val="00AB154E"/>
    <w:rsid w:val="00AE191C"/>
    <w:rsid w:val="00B63DB0"/>
    <w:rsid w:val="00C0326B"/>
    <w:rsid w:val="00C2395F"/>
    <w:rsid w:val="00C95EA9"/>
    <w:rsid w:val="00D10EC6"/>
    <w:rsid w:val="00E24405"/>
    <w:rsid w:val="00E27BD1"/>
    <w:rsid w:val="00F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1619"/>
  <w15:chartTrackingRefBased/>
  <w15:docId w15:val="{0FF5B186-ED2E-43FF-B12F-A0D7075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5D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DDD"/>
    <w:pPr>
      <w:ind w:left="720"/>
      <w:contextualSpacing/>
    </w:pPr>
  </w:style>
  <w:style w:type="paragraph" w:styleId="Bezriadkovania">
    <w:name w:val="No Spacing"/>
    <w:uiPriority w:val="1"/>
    <w:qFormat/>
    <w:rsid w:val="00385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E175-ACBE-4611-ACD8-581297CF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14</cp:revision>
  <cp:lastPrinted>2023-01-05T14:39:00Z</cp:lastPrinted>
  <dcterms:created xsi:type="dcterms:W3CDTF">2022-12-27T10:32:00Z</dcterms:created>
  <dcterms:modified xsi:type="dcterms:W3CDTF">2023-01-05T14:43:00Z</dcterms:modified>
</cp:coreProperties>
</file>