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15D4" w14:textId="77777777" w:rsidR="00B34B21" w:rsidRDefault="00B34B21" w:rsidP="00DC2F26">
      <w:pPr>
        <w:pStyle w:val="Bezriadkovania"/>
        <w:jc w:val="center"/>
      </w:pPr>
    </w:p>
    <w:p w14:paraId="6EA995EB" w14:textId="77777777" w:rsidR="00B34B21" w:rsidRDefault="00B34B21" w:rsidP="00DC2F26">
      <w:pPr>
        <w:pStyle w:val="Bezriadkovania"/>
        <w:jc w:val="center"/>
      </w:pPr>
    </w:p>
    <w:p w14:paraId="60D320F2" w14:textId="77777777" w:rsidR="00B34B21" w:rsidRDefault="00B34B21" w:rsidP="00DC2F26">
      <w:pPr>
        <w:pStyle w:val="Bezriadkovania"/>
        <w:jc w:val="center"/>
      </w:pPr>
    </w:p>
    <w:p w14:paraId="0AA7E74E" w14:textId="77777777" w:rsidR="00B34B21" w:rsidRDefault="00B34B21" w:rsidP="00DC2F26">
      <w:pPr>
        <w:pStyle w:val="Bezriadkovania"/>
        <w:jc w:val="center"/>
      </w:pPr>
    </w:p>
    <w:p w14:paraId="4080778F" w14:textId="77777777" w:rsidR="00B34B21" w:rsidRDefault="00B34B21" w:rsidP="00DC2F26">
      <w:pPr>
        <w:pStyle w:val="Bezriadkovania"/>
        <w:jc w:val="center"/>
      </w:pPr>
    </w:p>
    <w:p w14:paraId="52E1510E" w14:textId="77777777" w:rsidR="00B34B21" w:rsidRDefault="00B34B21" w:rsidP="00DC2F26">
      <w:pPr>
        <w:pStyle w:val="Bezriadkovania"/>
        <w:jc w:val="center"/>
      </w:pPr>
    </w:p>
    <w:p w14:paraId="022E998D" w14:textId="4A0AA3E0" w:rsidR="00B34B21" w:rsidRDefault="00166B25" w:rsidP="00DC2F26">
      <w:pPr>
        <w:pStyle w:val="Bezriadkovania"/>
        <w:jc w:val="center"/>
      </w:pPr>
      <w:r w:rsidRPr="00EE02F7">
        <w:rPr>
          <w:noProof/>
        </w:rPr>
        <w:drawing>
          <wp:inline distT="0" distB="0" distL="0" distR="0" wp14:anchorId="0F25DE35" wp14:editId="7DD75CA8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6204" w14:textId="77777777" w:rsidR="00B34B21" w:rsidRDefault="00B34B21" w:rsidP="00DC2F26">
      <w:pPr>
        <w:pStyle w:val="Bezriadkovania"/>
        <w:jc w:val="center"/>
      </w:pPr>
    </w:p>
    <w:p w14:paraId="3E8CB646" w14:textId="77777777" w:rsidR="00B34B21" w:rsidRDefault="00B34B21" w:rsidP="00DC2F26">
      <w:pPr>
        <w:pStyle w:val="Bezriadkovania"/>
        <w:jc w:val="center"/>
      </w:pPr>
    </w:p>
    <w:p w14:paraId="31D34F8F" w14:textId="77777777" w:rsidR="00B34B21" w:rsidRDefault="00B34B21" w:rsidP="00DC2F26">
      <w:pPr>
        <w:pStyle w:val="Bezriadkovania"/>
        <w:jc w:val="center"/>
      </w:pPr>
    </w:p>
    <w:p w14:paraId="1D5F54D3" w14:textId="77777777" w:rsidR="00B34B21" w:rsidRDefault="00B34B21" w:rsidP="00DC2F26">
      <w:pPr>
        <w:pStyle w:val="Bezriadkovania"/>
        <w:jc w:val="center"/>
      </w:pPr>
    </w:p>
    <w:p w14:paraId="2F986F18" w14:textId="77777777" w:rsidR="00B34B21" w:rsidRDefault="00B34B21" w:rsidP="00DC2F26">
      <w:pPr>
        <w:pStyle w:val="Bezriadkovania"/>
        <w:jc w:val="center"/>
      </w:pPr>
    </w:p>
    <w:p w14:paraId="1A989166" w14:textId="77777777" w:rsidR="00B34B21" w:rsidRDefault="00B34B21" w:rsidP="00DC2F26">
      <w:pPr>
        <w:pStyle w:val="Bezriadkovania"/>
        <w:jc w:val="center"/>
      </w:pPr>
    </w:p>
    <w:p w14:paraId="532DEE2D" w14:textId="77777777" w:rsidR="00B34B21" w:rsidRDefault="00B34B21" w:rsidP="00DC2F26">
      <w:pPr>
        <w:pStyle w:val="Bezriadkovania"/>
        <w:jc w:val="center"/>
      </w:pPr>
    </w:p>
    <w:p w14:paraId="24964CF4" w14:textId="77777777" w:rsidR="00B34B21" w:rsidRDefault="00B34B21" w:rsidP="00DC2F26">
      <w:pPr>
        <w:pStyle w:val="Bezriadkovania"/>
        <w:jc w:val="center"/>
      </w:pPr>
    </w:p>
    <w:p w14:paraId="354B7599" w14:textId="77777777" w:rsidR="00B34B21" w:rsidRDefault="00B34B21" w:rsidP="00DC2F26">
      <w:pPr>
        <w:pStyle w:val="Bezriadkovania"/>
        <w:jc w:val="center"/>
      </w:pPr>
    </w:p>
    <w:p w14:paraId="558B1C99" w14:textId="77777777" w:rsidR="00B34B21" w:rsidRPr="00166B25" w:rsidRDefault="00B34B21" w:rsidP="00DC2F26">
      <w:pPr>
        <w:pStyle w:val="Bezriadkovania"/>
        <w:jc w:val="center"/>
        <w:rPr>
          <w:color w:val="FF0000"/>
          <w:sz w:val="28"/>
          <w:szCs w:val="28"/>
        </w:rPr>
      </w:pPr>
      <w:r w:rsidRPr="00166B25">
        <w:rPr>
          <w:color w:val="FF0000"/>
          <w:sz w:val="28"/>
          <w:szCs w:val="28"/>
        </w:rPr>
        <w:t xml:space="preserve">N á v r h </w:t>
      </w:r>
    </w:p>
    <w:p w14:paraId="0BBBA32E" w14:textId="77777777" w:rsidR="00B34B21" w:rsidRDefault="00B34B21" w:rsidP="00DC2F26">
      <w:pPr>
        <w:pStyle w:val="Bezriadkovania"/>
        <w:jc w:val="center"/>
      </w:pPr>
    </w:p>
    <w:p w14:paraId="060AAD97" w14:textId="54D508B3" w:rsidR="007B1C13" w:rsidRDefault="00DC2F26" w:rsidP="00DC2F26">
      <w:pPr>
        <w:pStyle w:val="Bezriadkovania"/>
        <w:jc w:val="center"/>
      </w:pPr>
      <w:r>
        <w:t>Všeobecne záväzné nariadenie obce Rudnianska Lehota č. 01/2019</w:t>
      </w:r>
    </w:p>
    <w:p w14:paraId="1A586D03" w14:textId="1BB44D57" w:rsidR="00DC2F26" w:rsidRDefault="00DC2F26" w:rsidP="00DC2F26">
      <w:pPr>
        <w:pStyle w:val="Bezriadkovania"/>
        <w:jc w:val="center"/>
      </w:pPr>
      <w:r>
        <w:t xml:space="preserve">o určení výšky </w:t>
      </w:r>
      <w:r w:rsidR="00B34B21">
        <w:t xml:space="preserve">mesačného </w:t>
      </w:r>
      <w:r>
        <w:t xml:space="preserve">príspevku na čiastočnú úhradu  nákladov </w:t>
      </w:r>
      <w:r w:rsidR="00166B25">
        <w:t xml:space="preserve">v škole </w:t>
      </w:r>
      <w:r>
        <w:t>a</w:t>
      </w:r>
      <w:r w:rsidR="00B34B21">
        <w:t> školskom zariadení</w:t>
      </w:r>
      <w:r>
        <w:t xml:space="preserve"> v zriaďovateľskej pôsobnosti obce Rudnianska Lehota.</w:t>
      </w:r>
    </w:p>
    <w:p w14:paraId="6A4E5269" w14:textId="59BC6381" w:rsidR="00B34B21" w:rsidRDefault="00B34B21" w:rsidP="00DC2F26">
      <w:pPr>
        <w:pStyle w:val="Bezriadkovania"/>
        <w:jc w:val="center"/>
      </w:pPr>
    </w:p>
    <w:p w14:paraId="2B423224" w14:textId="258A6699" w:rsidR="00B34B21" w:rsidRDefault="00B34B21" w:rsidP="00DC2F26">
      <w:pPr>
        <w:pStyle w:val="Bezriadkovania"/>
        <w:jc w:val="center"/>
      </w:pPr>
    </w:p>
    <w:p w14:paraId="498EB50D" w14:textId="02C499C7" w:rsidR="00B34B21" w:rsidRDefault="00B34B21" w:rsidP="00DC2F26">
      <w:pPr>
        <w:pStyle w:val="Bezriadkovania"/>
        <w:jc w:val="center"/>
      </w:pPr>
    </w:p>
    <w:p w14:paraId="4B4C29E7" w14:textId="43F06F1E" w:rsidR="00B34B21" w:rsidRDefault="00B34B21" w:rsidP="00DC2F26">
      <w:pPr>
        <w:pStyle w:val="Bezriadkovania"/>
        <w:jc w:val="center"/>
      </w:pPr>
    </w:p>
    <w:p w14:paraId="79E3A777" w14:textId="2D9C6AB4" w:rsidR="00B34B21" w:rsidRDefault="00B34B21" w:rsidP="00DC2F26">
      <w:pPr>
        <w:pStyle w:val="Bezriadkovania"/>
        <w:jc w:val="center"/>
      </w:pPr>
    </w:p>
    <w:p w14:paraId="64B65993" w14:textId="4297429B" w:rsidR="00B34B21" w:rsidRDefault="00B34B21" w:rsidP="00DC2F26">
      <w:pPr>
        <w:pStyle w:val="Bezriadkovania"/>
        <w:jc w:val="center"/>
      </w:pPr>
    </w:p>
    <w:p w14:paraId="3FE304DB" w14:textId="033E2984" w:rsidR="00B34B21" w:rsidRDefault="00B34B21" w:rsidP="00DC2F26">
      <w:pPr>
        <w:pStyle w:val="Bezriadkovania"/>
        <w:jc w:val="center"/>
      </w:pPr>
    </w:p>
    <w:p w14:paraId="02CB6C46" w14:textId="51055933" w:rsidR="00B34B21" w:rsidRDefault="00B34B21" w:rsidP="00DC2F26">
      <w:pPr>
        <w:pStyle w:val="Bezriadkovania"/>
        <w:jc w:val="center"/>
      </w:pPr>
    </w:p>
    <w:p w14:paraId="553BEAF7" w14:textId="76B1D813" w:rsidR="00B34B21" w:rsidRDefault="00B34B21" w:rsidP="00DC2F26">
      <w:pPr>
        <w:pStyle w:val="Bezriadkovania"/>
        <w:jc w:val="center"/>
      </w:pPr>
    </w:p>
    <w:p w14:paraId="1FBB42A5" w14:textId="6DF88396" w:rsidR="00B34B21" w:rsidRDefault="00B34B21" w:rsidP="00DC2F26">
      <w:pPr>
        <w:pStyle w:val="Bezriadkovania"/>
        <w:jc w:val="center"/>
      </w:pPr>
    </w:p>
    <w:p w14:paraId="71DD14EA" w14:textId="6E8E710C" w:rsidR="00B34B21" w:rsidRDefault="00B34B21" w:rsidP="00B34B21">
      <w:pPr>
        <w:pStyle w:val="Bezriadkovania"/>
      </w:pPr>
      <w:r>
        <w:t>Návrh VZN vyvesený na úradnej tabuli dňa:                                                30.07.2019</w:t>
      </w:r>
    </w:p>
    <w:p w14:paraId="6993C4CE" w14:textId="641B4624" w:rsidR="00B34B21" w:rsidRDefault="00B34B21" w:rsidP="00B34B21">
      <w:pPr>
        <w:pStyle w:val="Bezriadkovania"/>
      </w:pPr>
      <w:r>
        <w:t xml:space="preserve">                    zverejnený na webovej stránke obce dňa:                               30.07.2019</w:t>
      </w:r>
    </w:p>
    <w:p w14:paraId="055EB085" w14:textId="1CA67ED6" w:rsidR="00B34B21" w:rsidRDefault="00B34B21" w:rsidP="00B34B21">
      <w:pPr>
        <w:pStyle w:val="Bezriadkovania"/>
      </w:pPr>
    </w:p>
    <w:p w14:paraId="3A5CAB23" w14:textId="10CE5A17" w:rsidR="00B34B21" w:rsidRDefault="00B34B21" w:rsidP="00B34B21">
      <w:pPr>
        <w:pStyle w:val="Bezriadkovania"/>
      </w:pPr>
      <w:r>
        <w:t xml:space="preserve">VZN schválené Obecným zastupiteľstvom dňa: ..........................., uznesením číslo: </w:t>
      </w:r>
      <w:r w:rsidR="00040CF4">
        <w:t>...........................</w:t>
      </w:r>
      <w:r>
        <w:t xml:space="preserve">  </w:t>
      </w:r>
    </w:p>
    <w:p w14:paraId="4120B961" w14:textId="1F74A079" w:rsidR="00B34B21" w:rsidRDefault="00B34B21" w:rsidP="00B34B21">
      <w:pPr>
        <w:pStyle w:val="Bezriadkovania"/>
      </w:pPr>
    </w:p>
    <w:p w14:paraId="583CFA74" w14:textId="62D1B846" w:rsidR="00B34B21" w:rsidRDefault="00B34B21" w:rsidP="00B34B21">
      <w:pPr>
        <w:pStyle w:val="Bezriadkovania"/>
      </w:pPr>
      <w:r>
        <w:t>VZN vyvesené na úradnej tabuli dňa:</w:t>
      </w:r>
    </w:p>
    <w:p w14:paraId="53AFB954" w14:textId="5762E59E" w:rsidR="00B34B21" w:rsidRDefault="00B34B21" w:rsidP="00B34B21">
      <w:pPr>
        <w:pStyle w:val="Bezriadkovania"/>
      </w:pPr>
      <w:r>
        <w:t xml:space="preserve">                           zverejnené na webovej stránke dňa</w:t>
      </w:r>
      <w:r w:rsidR="00040CF4">
        <w:t>:</w:t>
      </w:r>
    </w:p>
    <w:p w14:paraId="304933F5" w14:textId="77777777" w:rsidR="00B34B21" w:rsidRDefault="00B34B21" w:rsidP="00B34B21">
      <w:pPr>
        <w:pStyle w:val="Bezriadkovania"/>
      </w:pPr>
    </w:p>
    <w:p w14:paraId="578F1812" w14:textId="77777777" w:rsidR="00B34B21" w:rsidRDefault="00B34B21" w:rsidP="00B34B21">
      <w:pPr>
        <w:pStyle w:val="Bezriadkovania"/>
      </w:pPr>
    </w:p>
    <w:p w14:paraId="08FD96CB" w14:textId="77777777" w:rsidR="00B34B21" w:rsidRDefault="00B34B21" w:rsidP="00B34B21">
      <w:pPr>
        <w:pStyle w:val="Bezriadkovania"/>
      </w:pPr>
      <w:r>
        <w:t xml:space="preserve">VZN nadobúda účinnosť od </w:t>
      </w:r>
    </w:p>
    <w:p w14:paraId="12ADD450" w14:textId="77777777" w:rsidR="00B34B21" w:rsidRDefault="00B34B21" w:rsidP="00B34B21">
      <w:pPr>
        <w:pStyle w:val="Bezriadkovania"/>
      </w:pPr>
    </w:p>
    <w:p w14:paraId="481F307A" w14:textId="77777777" w:rsidR="00B34B21" w:rsidRDefault="00B34B21" w:rsidP="00B34B21">
      <w:pPr>
        <w:pStyle w:val="Bezriadkovania"/>
      </w:pPr>
    </w:p>
    <w:p w14:paraId="0E51DE6D" w14:textId="77777777" w:rsidR="00B34B21" w:rsidRDefault="00B34B21" w:rsidP="00B34B21">
      <w:pPr>
        <w:pStyle w:val="Bezriadkovania"/>
      </w:pPr>
    </w:p>
    <w:p w14:paraId="18C293AD" w14:textId="77777777" w:rsidR="00B34B21" w:rsidRDefault="00B34B21" w:rsidP="00B34B21">
      <w:pPr>
        <w:pStyle w:val="Bezriadkovania"/>
      </w:pPr>
    </w:p>
    <w:p w14:paraId="7941C068" w14:textId="77777777" w:rsidR="00B34B21" w:rsidRDefault="00B34B21" w:rsidP="00B34B21">
      <w:pPr>
        <w:pStyle w:val="Bezriadkovania"/>
      </w:pPr>
    </w:p>
    <w:p w14:paraId="303B0B81" w14:textId="77777777" w:rsidR="00B34B21" w:rsidRDefault="00B34B21" w:rsidP="00B34B21">
      <w:pPr>
        <w:pStyle w:val="Bezriadkovania"/>
      </w:pPr>
    </w:p>
    <w:p w14:paraId="36428942" w14:textId="3FB15E61" w:rsidR="00DC2F26" w:rsidRDefault="00B34B21" w:rsidP="00DC2F26">
      <w:pPr>
        <w:pStyle w:val="Bezriadkovania"/>
        <w:jc w:val="both"/>
      </w:pPr>
      <w:r>
        <w:lastRenderedPageBreak/>
        <w:t>Obec Rudnianska Lehota podľa § 6 zákona č. 369/1990 Zb. o obecnom zriadení v znení neskorších predpisov, v zmysle zákona č. 245/20</w:t>
      </w:r>
      <w:r w:rsidR="00040CF4">
        <w:t>0</w:t>
      </w:r>
      <w:r w:rsidR="00166B25">
        <w:t>8</w:t>
      </w:r>
      <w:r>
        <w:t xml:space="preserve"> Z. z. o výchove a vzdelávaní (školský zákon) a o zmene a doplnení niektorých zákonov</w:t>
      </w:r>
      <w:r w:rsidR="00040CF4">
        <w:t xml:space="preserve">, </w:t>
      </w:r>
      <w:r>
        <w:t> zákona č. 596/2003 Z. z. o štátnej správe v školstve a školskej samospráve a o zmene a doplnení niektorých zákonov a zákona č. 544/2010 Z. z.  o dotáciách v pôsobnosti Ministerstva práce , sociálnych vecí a</w:t>
      </w:r>
      <w:r w:rsidR="00040CF4">
        <w:t> </w:t>
      </w:r>
      <w:r>
        <w:t>rodiny</w:t>
      </w:r>
      <w:r w:rsidR="00040CF4">
        <w:t xml:space="preserve"> Slovenskej republiky</w:t>
      </w:r>
    </w:p>
    <w:p w14:paraId="7FCB2CDF" w14:textId="77777777" w:rsidR="00B34B21" w:rsidRDefault="00B34B21" w:rsidP="00DC2F26">
      <w:pPr>
        <w:pStyle w:val="Bezriadkovania"/>
        <w:jc w:val="both"/>
      </w:pPr>
      <w:r>
        <w:t xml:space="preserve"> </w:t>
      </w:r>
    </w:p>
    <w:p w14:paraId="57EB84C1" w14:textId="6E746D04" w:rsidR="00B34B21" w:rsidRPr="00040CF4" w:rsidRDefault="00B34B21" w:rsidP="00DC2F26">
      <w:pPr>
        <w:pStyle w:val="Bezriadkovania"/>
        <w:jc w:val="both"/>
        <w:rPr>
          <w:b/>
          <w:bCs/>
        </w:rPr>
      </w:pPr>
      <w:r w:rsidRPr="00040CF4">
        <w:rPr>
          <w:b/>
          <w:bCs/>
        </w:rPr>
        <w:t xml:space="preserve">                                                                                     </w:t>
      </w:r>
      <w:r w:rsidR="00040CF4" w:rsidRPr="00040CF4">
        <w:rPr>
          <w:b/>
          <w:bCs/>
        </w:rPr>
        <w:t>v</w:t>
      </w:r>
      <w:r w:rsidRPr="00040CF4">
        <w:rPr>
          <w:b/>
          <w:bCs/>
        </w:rPr>
        <w:t>ydáva</w:t>
      </w:r>
    </w:p>
    <w:p w14:paraId="1B384EA0" w14:textId="77777777" w:rsidR="00040CF4" w:rsidRDefault="00040CF4" w:rsidP="00DC2F26">
      <w:pPr>
        <w:pStyle w:val="Bezriadkovania"/>
        <w:jc w:val="both"/>
      </w:pPr>
    </w:p>
    <w:p w14:paraId="48B72C31" w14:textId="0C2979BC" w:rsidR="00B34B21" w:rsidRDefault="00B34B21" w:rsidP="00DC2F26">
      <w:pPr>
        <w:pStyle w:val="Bezriadkovania"/>
        <w:jc w:val="both"/>
      </w:pPr>
      <w:r>
        <w:t>Všeobecne záväzné nariadenie č. 01/2019 o výške mesačných príspevkov na čiastočnú úhradu výdavkov v škole a v školskom zariadení v zriaďovateľskej pôsobnosti obce Rudnianska Lehota a finančné pásma na nákup potravín.</w:t>
      </w:r>
    </w:p>
    <w:p w14:paraId="60DD304A" w14:textId="20925F4D" w:rsidR="00DC2F26" w:rsidRDefault="00DC2F26" w:rsidP="00DC2F26">
      <w:pPr>
        <w:pStyle w:val="Bezriadkovania"/>
        <w:jc w:val="both"/>
      </w:pPr>
    </w:p>
    <w:p w14:paraId="2A5ECD56" w14:textId="2DBF3750" w:rsidR="00DC2F26" w:rsidRPr="00DC2F26" w:rsidRDefault="00935082" w:rsidP="00DC2F26">
      <w:pPr>
        <w:pStyle w:val="Bezriadkovania"/>
        <w:jc w:val="center"/>
        <w:rPr>
          <w:b/>
        </w:rPr>
      </w:pPr>
      <w:r>
        <w:rPr>
          <w:b/>
        </w:rPr>
        <w:t>§</w:t>
      </w:r>
      <w:r w:rsidR="00DC2F26" w:rsidRPr="00DC2F26">
        <w:rPr>
          <w:b/>
        </w:rPr>
        <w:t xml:space="preserve"> 1</w:t>
      </w:r>
    </w:p>
    <w:p w14:paraId="2421A29D" w14:textId="72B53F89" w:rsidR="00DC2F26" w:rsidRDefault="00DC2F26" w:rsidP="00DC2F26">
      <w:pPr>
        <w:pStyle w:val="Bezriadkovania"/>
        <w:jc w:val="center"/>
        <w:rPr>
          <w:b/>
        </w:rPr>
      </w:pPr>
      <w:r w:rsidRPr="00DC2F26">
        <w:rPr>
          <w:b/>
        </w:rPr>
        <w:t>Úvodné ustanovenie</w:t>
      </w:r>
    </w:p>
    <w:p w14:paraId="2E536DE5" w14:textId="77777777" w:rsidR="00040CF4" w:rsidRPr="00DC2F26" w:rsidRDefault="00040CF4" w:rsidP="00DC2F26">
      <w:pPr>
        <w:pStyle w:val="Bezriadkovania"/>
        <w:jc w:val="center"/>
        <w:rPr>
          <w:b/>
        </w:rPr>
      </w:pPr>
    </w:p>
    <w:p w14:paraId="1BDFC65E" w14:textId="0638B99E" w:rsidR="00B34B21" w:rsidRDefault="00B34B21" w:rsidP="00935082">
      <w:pPr>
        <w:pStyle w:val="Bezriadkovania"/>
        <w:numPr>
          <w:ilvl w:val="0"/>
          <w:numId w:val="3"/>
        </w:numPr>
        <w:jc w:val="both"/>
      </w:pPr>
      <w:r>
        <w:t>Toto všeobecne záväzné nariadenie určuje mesačnú výšku príspevku za pobyt dieťaťa v </w:t>
      </w:r>
      <w:r w:rsidR="00935082">
        <w:t>materskej</w:t>
      </w:r>
      <w:r>
        <w:t xml:space="preserve"> škole</w:t>
      </w:r>
      <w:r w:rsidR="00040CF4">
        <w:t>,</w:t>
      </w:r>
      <w:r>
        <w:t xml:space="preserve"> finančné pásmo na nákup potravín a podmienky ich úhrady</w:t>
      </w:r>
      <w:r w:rsidR="00935082">
        <w:t>.</w:t>
      </w:r>
    </w:p>
    <w:p w14:paraId="07D6A8DE" w14:textId="77777777" w:rsidR="00935082" w:rsidRDefault="00935082" w:rsidP="00935082">
      <w:pPr>
        <w:pStyle w:val="Bezriadkovania"/>
        <w:ind w:left="720"/>
        <w:jc w:val="both"/>
      </w:pPr>
    </w:p>
    <w:p w14:paraId="415FC75F" w14:textId="7446F75B" w:rsidR="00B34B21" w:rsidRPr="00B34B21" w:rsidRDefault="00935082" w:rsidP="00935082">
      <w:pPr>
        <w:pStyle w:val="Bezriadkovania"/>
        <w:numPr>
          <w:ilvl w:val="0"/>
          <w:numId w:val="3"/>
        </w:numPr>
        <w:rPr>
          <w:b/>
        </w:rPr>
      </w:pPr>
      <w:r>
        <w:t>O</w:t>
      </w:r>
      <w:r w:rsidR="00B34B21">
        <w:t xml:space="preserve">bec Rudnianska </w:t>
      </w:r>
      <w:r>
        <w:t>Lehota</w:t>
      </w:r>
      <w:r w:rsidR="00B34B21">
        <w:t xml:space="preserve"> je zriaďovateľom Materskej školy a zariadenia školského stravovania – školskej jedálne, Rudnianska Lehota 224.</w:t>
      </w:r>
    </w:p>
    <w:p w14:paraId="7B53B6E0" w14:textId="77777777" w:rsidR="00B34B21" w:rsidRPr="00B34B21" w:rsidRDefault="00B34B21" w:rsidP="00935082">
      <w:pPr>
        <w:pStyle w:val="Bezriadkovania"/>
        <w:ind w:left="720"/>
        <w:rPr>
          <w:b/>
        </w:rPr>
      </w:pPr>
    </w:p>
    <w:p w14:paraId="75194191" w14:textId="6FF218A5" w:rsidR="00DC2F26" w:rsidRPr="00B34B21" w:rsidRDefault="00935082" w:rsidP="00935082">
      <w:pPr>
        <w:pStyle w:val="Bezriadkovania"/>
        <w:ind w:left="360"/>
        <w:jc w:val="center"/>
        <w:rPr>
          <w:b/>
        </w:rPr>
      </w:pPr>
      <w:r>
        <w:rPr>
          <w:b/>
        </w:rPr>
        <w:t>§</w:t>
      </w:r>
      <w:r w:rsidR="00DC2F26" w:rsidRPr="00B34B21">
        <w:rPr>
          <w:b/>
        </w:rPr>
        <w:t xml:space="preserve"> 2</w:t>
      </w:r>
    </w:p>
    <w:p w14:paraId="0BCA7EF9" w14:textId="618C629B" w:rsidR="00026F58" w:rsidRDefault="00935082" w:rsidP="00935082">
      <w:pPr>
        <w:pStyle w:val="Bezriadkovania"/>
        <w:ind w:left="720"/>
        <w:jc w:val="center"/>
        <w:rPr>
          <w:b/>
        </w:rPr>
      </w:pPr>
      <w:r>
        <w:rPr>
          <w:b/>
        </w:rPr>
        <w:t>Materská škola</w:t>
      </w:r>
    </w:p>
    <w:p w14:paraId="61AFBA95" w14:textId="77777777" w:rsidR="00935082" w:rsidRDefault="00935082" w:rsidP="00935082">
      <w:pPr>
        <w:pStyle w:val="Bezriadkovania"/>
        <w:ind w:left="720"/>
        <w:jc w:val="center"/>
        <w:rPr>
          <w:b/>
        </w:rPr>
      </w:pPr>
    </w:p>
    <w:p w14:paraId="1DD67B0D" w14:textId="53D02A64" w:rsidR="00935082" w:rsidRDefault="00935082" w:rsidP="00935082">
      <w:pPr>
        <w:pStyle w:val="Bezriadkovania"/>
        <w:numPr>
          <w:ilvl w:val="0"/>
          <w:numId w:val="4"/>
        </w:numPr>
        <w:rPr>
          <w:bCs/>
        </w:rPr>
      </w:pPr>
      <w:r w:rsidRPr="00935082">
        <w:rPr>
          <w:bCs/>
        </w:rPr>
        <w:t>Za pobyt dieťaťa v materskej škole prispieva zákonný zástupca na čiastočnú úhradu výdavkov materskej školy mesačne na jedno dieťa v období od 01.09.2019 sumou</w:t>
      </w:r>
    </w:p>
    <w:p w14:paraId="121453A4" w14:textId="69305DBF" w:rsidR="00935082" w:rsidRDefault="00935082" w:rsidP="00935082">
      <w:pPr>
        <w:pStyle w:val="Bezriadkovania"/>
        <w:numPr>
          <w:ilvl w:val="0"/>
          <w:numId w:val="5"/>
        </w:numPr>
        <w:rPr>
          <w:bCs/>
        </w:rPr>
      </w:pPr>
      <w:r>
        <w:rPr>
          <w:bCs/>
        </w:rPr>
        <w:t>10,00 € s celodennou starostlivosťou</w:t>
      </w:r>
    </w:p>
    <w:p w14:paraId="2A20ED89" w14:textId="5313BD58" w:rsidR="00935082" w:rsidRDefault="00935082" w:rsidP="00935082">
      <w:pPr>
        <w:pStyle w:val="Bezriadkovania"/>
        <w:numPr>
          <w:ilvl w:val="0"/>
          <w:numId w:val="5"/>
        </w:numPr>
        <w:rPr>
          <w:bCs/>
        </w:rPr>
      </w:pPr>
      <w:r>
        <w:rPr>
          <w:bCs/>
        </w:rPr>
        <w:t>7,00 € s poldennou starostlivosťou s odoberaním desiaty a obeda</w:t>
      </w:r>
    </w:p>
    <w:p w14:paraId="130246A4" w14:textId="77777777" w:rsidR="00935082" w:rsidRDefault="00935082" w:rsidP="00040CF4">
      <w:pPr>
        <w:pStyle w:val="Bezriadkovania"/>
        <w:ind w:left="1440"/>
        <w:rPr>
          <w:bCs/>
        </w:rPr>
      </w:pPr>
    </w:p>
    <w:p w14:paraId="2AD20189" w14:textId="433952D1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2.   Príspevok v materskej škole sa neuhrádza za dieťa,</w:t>
      </w:r>
    </w:p>
    <w:p w14:paraId="64DE228C" w14:textId="5A895322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       a) ktoré má v nasledujúcom roku plniť povinnú školskú dochádzku</w:t>
      </w:r>
    </w:p>
    <w:p w14:paraId="0EF9F575" w14:textId="77777777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       b) ak zákonný zástupca dieťaťa predloží riaditeľke materskej školy doklad o tom, že je  </w:t>
      </w:r>
    </w:p>
    <w:p w14:paraId="0588C803" w14:textId="2610158A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            poberateľom dávky v hmotnej núdzi a príspevku k dávke v hmotnej núdzi</w:t>
      </w:r>
    </w:p>
    <w:p w14:paraId="65FBB4F7" w14:textId="28A1BCC5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        c) ktoré je umiestnené v zariadení na základe  rozhodnutia súdu.</w:t>
      </w:r>
    </w:p>
    <w:p w14:paraId="08487B04" w14:textId="35901CDC" w:rsidR="00935082" w:rsidRDefault="00935082" w:rsidP="00935082">
      <w:pPr>
        <w:pStyle w:val="Bezriadkovania"/>
        <w:rPr>
          <w:bCs/>
        </w:rPr>
      </w:pPr>
      <w:r>
        <w:rPr>
          <w:bCs/>
        </w:rPr>
        <w:t xml:space="preserve">         3.   Príspevok uhrádza zákonný zástupca mesačne vopred do pokladne Obecného úradu.</w:t>
      </w:r>
    </w:p>
    <w:p w14:paraId="74AFE841" w14:textId="1B6DF8A1" w:rsidR="00935082" w:rsidRDefault="00935082" w:rsidP="00935082">
      <w:pPr>
        <w:pStyle w:val="Bezriadkovania"/>
        <w:rPr>
          <w:bCs/>
        </w:rPr>
      </w:pPr>
    </w:p>
    <w:p w14:paraId="64E80B6F" w14:textId="53DDAB54" w:rsidR="00935082" w:rsidRPr="0081232D" w:rsidRDefault="00935082" w:rsidP="0081232D">
      <w:pPr>
        <w:pStyle w:val="Bezriadkovania"/>
        <w:jc w:val="center"/>
        <w:rPr>
          <w:b/>
        </w:rPr>
      </w:pPr>
      <w:r w:rsidRPr="0081232D">
        <w:rPr>
          <w:b/>
        </w:rPr>
        <w:t>§ 3</w:t>
      </w:r>
    </w:p>
    <w:p w14:paraId="7A029173" w14:textId="4EE4ABC0" w:rsidR="00935082" w:rsidRDefault="00935082" w:rsidP="0081232D">
      <w:pPr>
        <w:pStyle w:val="Bezriadkovania"/>
        <w:jc w:val="center"/>
        <w:rPr>
          <w:b/>
        </w:rPr>
      </w:pPr>
      <w:r w:rsidRPr="0081232D">
        <w:rPr>
          <w:b/>
        </w:rPr>
        <w:t>Školská jedáleň</w:t>
      </w:r>
    </w:p>
    <w:p w14:paraId="359DD6F1" w14:textId="77777777" w:rsidR="0081232D" w:rsidRPr="0081232D" w:rsidRDefault="0081232D" w:rsidP="0081232D">
      <w:pPr>
        <w:pStyle w:val="Bezriadkovania"/>
        <w:jc w:val="center"/>
        <w:rPr>
          <w:b/>
        </w:rPr>
      </w:pPr>
    </w:p>
    <w:p w14:paraId="747B9F4E" w14:textId="169A7EFC" w:rsidR="00935082" w:rsidRDefault="00935082" w:rsidP="00935082">
      <w:pPr>
        <w:pStyle w:val="Bezriadkovania"/>
        <w:numPr>
          <w:ilvl w:val="0"/>
          <w:numId w:val="6"/>
        </w:numPr>
        <w:rPr>
          <w:bCs/>
        </w:rPr>
      </w:pPr>
      <w:r>
        <w:rPr>
          <w:bCs/>
        </w:rPr>
        <w:t xml:space="preserve">Stravníkom v školskej </w:t>
      </w:r>
      <w:r w:rsidR="0081232D">
        <w:rPr>
          <w:bCs/>
        </w:rPr>
        <w:t>jedáln</w:t>
      </w:r>
      <w:r w:rsidR="00040CF4">
        <w:rPr>
          <w:bCs/>
        </w:rPr>
        <w:t>i</w:t>
      </w:r>
      <w:r>
        <w:rPr>
          <w:bCs/>
        </w:rPr>
        <w:t xml:space="preserve"> je dieťa a zamestnanec materskej školy a </w:t>
      </w:r>
      <w:r w:rsidR="0081232D">
        <w:rPr>
          <w:bCs/>
        </w:rPr>
        <w:t>školského</w:t>
      </w:r>
      <w:r>
        <w:rPr>
          <w:bCs/>
        </w:rPr>
        <w:t xml:space="preserve"> </w:t>
      </w:r>
      <w:r w:rsidR="0081232D">
        <w:rPr>
          <w:bCs/>
        </w:rPr>
        <w:t>zariadenia</w:t>
      </w:r>
      <w:r w:rsidR="00040CF4">
        <w:rPr>
          <w:bCs/>
        </w:rPr>
        <w:t>.</w:t>
      </w:r>
    </w:p>
    <w:p w14:paraId="77A6579B" w14:textId="034BAE80" w:rsidR="00935082" w:rsidRDefault="0081232D" w:rsidP="0081232D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Školská</w:t>
      </w:r>
      <w:r w:rsidR="00935082">
        <w:rPr>
          <w:bCs/>
        </w:rPr>
        <w:t xml:space="preserve"> </w:t>
      </w:r>
      <w:r>
        <w:rPr>
          <w:bCs/>
        </w:rPr>
        <w:t>jedáleň</w:t>
      </w:r>
      <w:r w:rsidR="00935082">
        <w:rPr>
          <w:bCs/>
        </w:rPr>
        <w:t xml:space="preserve"> poskytuje stravovanie za čiastočnú úhradu nákladov, ktoré uhrádza zákonný zástupca dieťaťa vo výške nákladov na nákup potravín podľa vekových kategórií stravníkov v súlade s </w:t>
      </w:r>
      <w:r>
        <w:rPr>
          <w:bCs/>
        </w:rPr>
        <w:t>finančnými</w:t>
      </w:r>
      <w:r w:rsidR="00935082">
        <w:rPr>
          <w:bCs/>
        </w:rPr>
        <w:t xml:space="preserve"> pásmami určenými Ministerstvom školstva, vedy a</w:t>
      </w:r>
      <w:r>
        <w:rPr>
          <w:bCs/>
        </w:rPr>
        <w:t> športu Slovenskej republiky s účinnosťou do 01.09.2019, v nadväznosti na odporúčané výživové dávky bez úhrady režijných nákladov na výrobu , výdaj jedál a nápojov.</w:t>
      </w:r>
    </w:p>
    <w:p w14:paraId="09721AE7" w14:textId="5AE67483" w:rsidR="0081232D" w:rsidRDefault="0081232D" w:rsidP="0081232D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Výška mesačného príspevku na čiastočnú úhradu nákladov na nákup potravín:</w:t>
      </w:r>
    </w:p>
    <w:p w14:paraId="5610B8D4" w14:textId="77777777" w:rsidR="0081232D" w:rsidRDefault="0081232D" w:rsidP="0081232D">
      <w:pPr>
        <w:pStyle w:val="Bezriadkovania"/>
        <w:ind w:left="720"/>
        <w:jc w:val="both"/>
        <w:rPr>
          <w:bCs/>
        </w:rPr>
      </w:pPr>
    </w:p>
    <w:p w14:paraId="00DA3D53" w14:textId="4B94C3EA" w:rsidR="0081232D" w:rsidRDefault="0081232D" w:rsidP="0081232D">
      <w:pPr>
        <w:pStyle w:val="Bezriadkovania"/>
        <w:ind w:left="720"/>
        <w:jc w:val="both"/>
        <w:rPr>
          <w:bCs/>
        </w:rPr>
      </w:pPr>
      <w:r>
        <w:rPr>
          <w:bCs/>
        </w:rPr>
        <w:t>Finančné pásmo 1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706"/>
        <w:gridCol w:w="1680"/>
        <w:gridCol w:w="1723"/>
        <w:gridCol w:w="1683"/>
      </w:tblGrid>
      <w:tr w:rsidR="0081232D" w14:paraId="1016890F" w14:textId="77777777" w:rsidTr="0002149D">
        <w:tc>
          <w:tcPr>
            <w:tcW w:w="1776" w:type="dxa"/>
          </w:tcPr>
          <w:p w14:paraId="60D664BE" w14:textId="77777777" w:rsidR="0081232D" w:rsidRDefault="0081232D" w:rsidP="0081232D">
            <w:pPr>
              <w:pStyle w:val="Bezriadkovania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706" w:type="dxa"/>
          </w:tcPr>
          <w:p w14:paraId="1BE3B2A1" w14:textId="24EAC0CB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Desiata</w:t>
            </w:r>
          </w:p>
        </w:tc>
        <w:tc>
          <w:tcPr>
            <w:tcW w:w="1680" w:type="dxa"/>
          </w:tcPr>
          <w:p w14:paraId="094889A8" w14:textId="4259E98A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Obed</w:t>
            </w:r>
          </w:p>
        </w:tc>
        <w:tc>
          <w:tcPr>
            <w:tcW w:w="1723" w:type="dxa"/>
          </w:tcPr>
          <w:p w14:paraId="3ED5AA3A" w14:textId="69914915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Olovrant</w:t>
            </w:r>
          </w:p>
        </w:tc>
        <w:tc>
          <w:tcPr>
            <w:tcW w:w="1683" w:type="dxa"/>
          </w:tcPr>
          <w:p w14:paraId="25F055C1" w14:textId="52EE5B03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Spolu €</w:t>
            </w:r>
          </w:p>
        </w:tc>
      </w:tr>
      <w:tr w:rsidR="0081232D" w14:paraId="7405707F" w14:textId="77777777" w:rsidTr="0002149D">
        <w:tc>
          <w:tcPr>
            <w:tcW w:w="1776" w:type="dxa"/>
          </w:tcPr>
          <w:p w14:paraId="47373A5C" w14:textId="0D9F7068" w:rsidR="0081232D" w:rsidRPr="0081232D" w:rsidRDefault="0081232D" w:rsidP="0081232D">
            <w:pPr>
              <w:pStyle w:val="Bezriadkovania"/>
              <w:jc w:val="center"/>
              <w:rPr>
                <w:b/>
              </w:rPr>
            </w:pPr>
            <w:r w:rsidRPr="0081232D">
              <w:rPr>
                <w:b/>
              </w:rPr>
              <w:t>Materská škola</w:t>
            </w:r>
          </w:p>
        </w:tc>
        <w:tc>
          <w:tcPr>
            <w:tcW w:w="1706" w:type="dxa"/>
          </w:tcPr>
          <w:p w14:paraId="2CC6BBC8" w14:textId="3B150A87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0,34</w:t>
            </w:r>
          </w:p>
        </w:tc>
        <w:tc>
          <w:tcPr>
            <w:tcW w:w="1680" w:type="dxa"/>
          </w:tcPr>
          <w:p w14:paraId="5F1EB1C2" w14:textId="2B4C2A1C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0,80</w:t>
            </w:r>
          </w:p>
        </w:tc>
        <w:tc>
          <w:tcPr>
            <w:tcW w:w="1723" w:type="dxa"/>
          </w:tcPr>
          <w:p w14:paraId="379651F8" w14:textId="3F16FFA2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0,23</w:t>
            </w:r>
          </w:p>
        </w:tc>
        <w:tc>
          <w:tcPr>
            <w:tcW w:w="1683" w:type="dxa"/>
          </w:tcPr>
          <w:p w14:paraId="1CD35F8D" w14:textId="2F38A4EA" w:rsidR="0081232D" w:rsidRPr="0081232D" w:rsidRDefault="0081232D" w:rsidP="0081232D">
            <w:pPr>
              <w:pStyle w:val="Bezriadkovania"/>
              <w:jc w:val="center"/>
              <w:rPr>
                <w:b/>
              </w:rPr>
            </w:pPr>
            <w:r w:rsidRPr="0081232D">
              <w:rPr>
                <w:b/>
              </w:rPr>
              <w:t>1,37</w:t>
            </w:r>
          </w:p>
        </w:tc>
      </w:tr>
      <w:tr w:rsidR="0081232D" w14:paraId="6BE01389" w14:textId="77777777" w:rsidTr="0002149D">
        <w:tc>
          <w:tcPr>
            <w:tcW w:w="1776" w:type="dxa"/>
          </w:tcPr>
          <w:p w14:paraId="541C2716" w14:textId="0A2A11D2" w:rsidR="0081232D" w:rsidRPr="0081232D" w:rsidRDefault="0081232D" w:rsidP="0081232D">
            <w:pPr>
              <w:pStyle w:val="Bezriadkovania"/>
              <w:jc w:val="center"/>
              <w:rPr>
                <w:b/>
              </w:rPr>
            </w:pPr>
            <w:r w:rsidRPr="0081232D">
              <w:rPr>
                <w:b/>
              </w:rPr>
              <w:t>Zamestnanci</w:t>
            </w:r>
          </w:p>
        </w:tc>
        <w:tc>
          <w:tcPr>
            <w:tcW w:w="1706" w:type="dxa"/>
          </w:tcPr>
          <w:p w14:paraId="571449B6" w14:textId="77777777" w:rsidR="0081232D" w:rsidRDefault="0081232D" w:rsidP="0081232D">
            <w:pPr>
              <w:pStyle w:val="Bezriadkovania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14:paraId="405CB956" w14:textId="345924D3" w:rsidR="0081232D" w:rsidRDefault="0081232D" w:rsidP="0081232D">
            <w:pPr>
              <w:pStyle w:val="Bezriadkovania"/>
              <w:jc w:val="center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1723" w:type="dxa"/>
          </w:tcPr>
          <w:p w14:paraId="403EF980" w14:textId="77777777" w:rsidR="0081232D" w:rsidRDefault="0081232D" w:rsidP="0081232D">
            <w:pPr>
              <w:pStyle w:val="Bezriadkovania"/>
              <w:jc w:val="center"/>
              <w:rPr>
                <w:bCs/>
              </w:rPr>
            </w:pPr>
          </w:p>
        </w:tc>
        <w:tc>
          <w:tcPr>
            <w:tcW w:w="1683" w:type="dxa"/>
          </w:tcPr>
          <w:p w14:paraId="4AF6747F" w14:textId="4748BC37" w:rsidR="0081232D" w:rsidRPr="0081232D" w:rsidRDefault="0081232D" w:rsidP="0081232D">
            <w:pPr>
              <w:pStyle w:val="Bezriadkovania"/>
              <w:jc w:val="center"/>
              <w:rPr>
                <w:b/>
              </w:rPr>
            </w:pPr>
            <w:r w:rsidRPr="0081232D">
              <w:rPr>
                <w:b/>
              </w:rPr>
              <w:t>1,26</w:t>
            </w:r>
          </w:p>
        </w:tc>
      </w:tr>
    </w:tbl>
    <w:p w14:paraId="64FBE748" w14:textId="5A8F84CA" w:rsidR="0081232D" w:rsidRDefault="0081232D" w:rsidP="0081232D">
      <w:pPr>
        <w:pStyle w:val="Bezriadkovania"/>
        <w:ind w:left="720"/>
        <w:rPr>
          <w:bCs/>
        </w:rPr>
      </w:pPr>
    </w:p>
    <w:p w14:paraId="4EE6292D" w14:textId="21EEB360" w:rsidR="0081232D" w:rsidRDefault="0081232D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Dotáciu na podporu výchovy k stravovacím návykom dieťaťa ( ďalej „dotácia na stravu“) možno poskytnúť na zabezpečenie obeda a iného jedla dieťaťu v materskej škole.</w:t>
      </w:r>
    </w:p>
    <w:p w14:paraId="5D643720" w14:textId="3A9C4F53" w:rsidR="0081232D" w:rsidRDefault="0081232D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Dotáciu na stravu možno poskytnúť:</w:t>
      </w:r>
    </w:p>
    <w:p w14:paraId="199BE94A" w14:textId="4FAF8C83" w:rsidR="0081232D" w:rsidRDefault="0081232D" w:rsidP="00681E34">
      <w:pPr>
        <w:pStyle w:val="Bezriadkovania"/>
        <w:numPr>
          <w:ilvl w:val="0"/>
          <w:numId w:val="7"/>
        </w:numPr>
        <w:jc w:val="both"/>
        <w:rPr>
          <w:bCs/>
        </w:rPr>
      </w:pPr>
      <w:r>
        <w:rPr>
          <w:bCs/>
        </w:rPr>
        <w:t>na každé dieťa, ktoré navštevuje posledný ročník materskej školy</w:t>
      </w:r>
    </w:p>
    <w:p w14:paraId="38B1257B" w14:textId="40065A65" w:rsidR="0081232D" w:rsidRDefault="0081232D" w:rsidP="00681E34">
      <w:pPr>
        <w:pStyle w:val="Bezriadkovania"/>
        <w:numPr>
          <w:ilvl w:val="0"/>
          <w:numId w:val="7"/>
        </w:numPr>
        <w:jc w:val="both"/>
        <w:rPr>
          <w:bCs/>
        </w:rPr>
      </w:pPr>
      <w:r>
        <w:rPr>
          <w:bCs/>
        </w:rPr>
        <w:t>na dieťa vo veku 2 – 5 rokov, ktoré navštevuj</w:t>
      </w:r>
      <w:r w:rsidR="00040CF4">
        <w:rPr>
          <w:bCs/>
        </w:rPr>
        <w:t>e</w:t>
      </w:r>
      <w:r>
        <w:rPr>
          <w:bCs/>
        </w:rPr>
        <w:t xml:space="preserve"> materskú školu, ak žije v domácnosti,  ktorej sa poskytuje pomoc v hmotnej núdzi alebo príjem  ktorej je najviac vo výške životného mimina</w:t>
      </w:r>
    </w:p>
    <w:p w14:paraId="1351545E" w14:textId="264DD7C6" w:rsidR="0081232D" w:rsidRDefault="0081232D" w:rsidP="00681E34">
      <w:pPr>
        <w:pStyle w:val="Bezriadkovania"/>
        <w:numPr>
          <w:ilvl w:val="0"/>
          <w:numId w:val="7"/>
        </w:numPr>
        <w:jc w:val="both"/>
        <w:rPr>
          <w:bCs/>
        </w:rPr>
      </w:pPr>
      <w:r>
        <w:rPr>
          <w:bCs/>
        </w:rPr>
        <w:t>na dieťa navštevujúce materskú školu, ak v materskej škole je najmenej 50% detí z domácnosti, ktorým sa poskytuje pomoc v hmotnej núdzi</w:t>
      </w:r>
    </w:p>
    <w:p w14:paraId="135BA112" w14:textId="4EC6AE28" w:rsidR="0081232D" w:rsidRDefault="0081232D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Dotácia na stravu sa poskytuje v sume 1,20 € za každý de</w:t>
      </w:r>
      <w:r w:rsidR="00040CF4">
        <w:rPr>
          <w:bCs/>
        </w:rPr>
        <w:t>ň</w:t>
      </w:r>
      <w:r>
        <w:rPr>
          <w:bCs/>
        </w:rPr>
        <w:t xml:space="preserve">, v ktorom sa dieťa zúčastnilo </w:t>
      </w:r>
      <w:r w:rsidR="00681E34">
        <w:rPr>
          <w:bCs/>
        </w:rPr>
        <w:t>výchovno</w:t>
      </w:r>
      <w:r>
        <w:rPr>
          <w:bCs/>
        </w:rPr>
        <w:t>-vzdelávacej činnosti v materskej škole a od</w:t>
      </w:r>
      <w:r w:rsidR="00681E34">
        <w:rPr>
          <w:bCs/>
        </w:rPr>
        <w:t>o</w:t>
      </w:r>
      <w:r>
        <w:rPr>
          <w:bCs/>
        </w:rPr>
        <w:t>bralo obed alebo iné jedlo.</w:t>
      </w:r>
    </w:p>
    <w:p w14:paraId="332009C5" w14:textId="233D63DC" w:rsidR="0081232D" w:rsidRDefault="0081232D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Ak dieťa neodobralo stravu z dôvodu, že </w:t>
      </w:r>
      <w:r w:rsidR="00681E34">
        <w:rPr>
          <w:bCs/>
        </w:rPr>
        <w:t>zriaďovateľ</w:t>
      </w:r>
      <w:r>
        <w:rPr>
          <w:bCs/>
        </w:rPr>
        <w:t xml:space="preserve"> nezabezpečil diétne jedlo dieťaťu, u ktorého podľa posúdenia ošetrujúceho lekára</w:t>
      </w:r>
      <w:r w:rsidR="00681E34">
        <w:rPr>
          <w:bCs/>
        </w:rPr>
        <w:t xml:space="preserve"> si zdravotný stav vyžaduje osobitné stravovanie, poskytnutú dotáciu na stravu, zriaďovateľ vyplatí rodičovi dieťaťa alebo fyzickej osobe, ktorej je dieťa zverené do starostlivosti rozhodnutí súdu.</w:t>
      </w:r>
    </w:p>
    <w:p w14:paraId="052CBEE0" w14:textId="035749A1" w:rsidR="00681E34" w:rsidRDefault="00681E34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Celková výška stravného pre zamestnancov je 2,80 €, z toho cena na nákup potravín  1,26 € a režijné náklady 1,54 €. Zriaďovateľ školy môže zvýšiť minimálnu výšku réžie na základe reálnych nákladov na činnosti školskej jedálne. Úhrada sa realizuje podľa Zákonník práce.</w:t>
      </w:r>
    </w:p>
    <w:p w14:paraId="46B06627" w14:textId="26BEAD4B" w:rsidR="00681E34" w:rsidRDefault="00681E34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Zriaďovateľ môže rozhodnúť o znížení alebo odpustení príspevku, ak zákonný zástupca dieťaťa a to písomne požiada a predloží doklad o tom, že je poberateľom dávky v hmotnej núdzi a príspevkov k dávke v hmotnej núdzi podľa osobitného predpisu.</w:t>
      </w:r>
    </w:p>
    <w:p w14:paraId="7C0ACCDE" w14:textId="2B955F11" w:rsidR="00681E34" w:rsidRDefault="00681E34" w:rsidP="00681E34">
      <w:pPr>
        <w:pStyle w:val="Bezriadkovania"/>
        <w:numPr>
          <w:ilvl w:val="0"/>
          <w:numId w:val="6"/>
        </w:numPr>
        <w:jc w:val="both"/>
        <w:rPr>
          <w:bCs/>
        </w:rPr>
      </w:pPr>
      <w:r>
        <w:rPr>
          <w:bCs/>
        </w:rPr>
        <w:t>Príspevok na čiastočnú úhradu nákladov na nákup potravín sa uhrádza mesačne vopred so pokladne Obecného úradu.</w:t>
      </w:r>
    </w:p>
    <w:p w14:paraId="1C6CD77C" w14:textId="77777777" w:rsidR="00681E34" w:rsidRDefault="00681E34" w:rsidP="00681E34">
      <w:pPr>
        <w:pStyle w:val="Bezriadkovania"/>
        <w:ind w:left="720"/>
        <w:jc w:val="both"/>
        <w:rPr>
          <w:bCs/>
        </w:rPr>
      </w:pPr>
    </w:p>
    <w:p w14:paraId="3FF40D6F" w14:textId="7A1760CA" w:rsidR="00681E34" w:rsidRPr="00681E34" w:rsidRDefault="00681E34" w:rsidP="00681E34">
      <w:pPr>
        <w:pStyle w:val="Bezriadkovania"/>
        <w:jc w:val="center"/>
        <w:rPr>
          <w:b/>
        </w:rPr>
      </w:pPr>
      <w:r w:rsidRPr="00681E34">
        <w:rPr>
          <w:b/>
        </w:rPr>
        <w:t>§ 4</w:t>
      </w:r>
    </w:p>
    <w:p w14:paraId="6DE92ECD" w14:textId="46D1A57A" w:rsidR="00681E34" w:rsidRDefault="00681E34" w:rsidP="00681E34">
      <w:pPr>
        <w:pStyle w:val="Bezriadkovania"/>
        <w:jc w:val="center"/>
        <w:rPr>
          <w:b/>
        </w:rPr>
      </w:pPr>
      <w:r w:rsidRPr="00681E34">
        <w:rPr>
          <w:b/>
        </w:rPr>
        <w:t>Odhlasovanie a</w:t>
      </w:r>
      <w:r w:rsidR="0002149D">
        <w:rPr>
          <w:b/>
        </w:rPr>
        <w:t> </w:t>
      </w:r>
      <w:r w:rsidRPr="00681E34">
        <w:rPr>
          <w:b/>
        </w:rPr>
        <w:t>prihlasovanie</w:t>
      </w:r>
    </w:p>
    <w:p w14:paraId="47B8CB0B" w14:textId="77777777" w:rsidR="0002149D" w:rsidRDefault="0002149D" w:rsidP="00681E34">
      <w:pPr>
        <w:pStyle w:val="Bezriadkovania"/>
        <w:jc w:val="center"/>
        <w:rPr>
          <w:b/>
        </w:rPr>
      </w:pPr>
    </w:p>
    <w:p w14:paraId="3D027DD2" w14:textId="7048D2C0" w:rsidR="00681E34" w:rsidRDefault="00681E34" w:rsidP="00681E34">
      <w:pPr>
        <w:pStyle w:val="Bezriadkovani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Odhlásiť, resp. prihlásiť </w:t>
      </w:r>
      <w:r w:rsidR="0002149D">
        <w:rPr>
          <w:bCs/>
        </w:rPr>
        <w:t>n</w:t>
      </w:r>
      <w:r>
        <w:rPr>
          <w:bCs/>
        </w:rPr>
        <w:t>a stravu je možné 1 deň vopred, najneskôr do 14:30 hod., zákonný zástupca dieťaťa zo stravovania svoje dieťa odhlasuje pri chorobe, odchode z materskej školy a pod.</w:t>
      </w:r>
    </w:p>
    <w:p w14:paraId="30FEAA9A" w14:textId="71C5BCED" w:rsidR="00681E34" w:rsidRDefault="00681E34" w:rsidP="00681E34">
      <w:pPr>
        <w:pStyle w:val="Bezriadkovania"/>
        <w:numPr>
          <w:ilvl w:val="0"/>
          <w:numId w:val="8"/>
        </w:numPr>
        <w:jc w:val="both"/>
        <w:rPr>
          <w:bCs/>
        </w:rPr>
      </w:pPr>
      <w:r>
        <w:rPr>
          <w:bCs/>
        </w:rPr>
        <w:t>Dieťa, ktoré ochorelo počas víkendu odhlasuje zákonný zástupca v pon</w:t>
      </w:r>
      <w:r w:rsidR="00166B25">
        <w:rPr>
          <w:bCs/>
        </w:rPr>
        <w:t>delok</w:t>
      </w:r>
      <w:r>
        <w:rPr>
          <w:bCs/>
        </w:rPr>
        <w:t xml:space="preserve"> ráno, najneskôr do 07:00 hod. </w:t>
      </w:r>
    </w:p>
    <w:p w14:paraId="27610DCE" w14:textId="792B2669" w:rsidR="00681E34" w:rsidRDefault="00681E34" w:rsidP="00681E34">
      <w:pPr>
        <w:pStyle w:val="Bezriadkovania"/>
        <w:numPr>
          <w:ilvl w:val="0"/>
          <w:numId w:val="8"/>
        </w:numPr>
        <w:jc w:val="both"/>
        <w:rPr>
          <w:bCs/>
        </w:rPr>
      </w:pPr>
      <w:r>
        <w:rPr>
          <w:bCs/>
        </w:rPr>
        <w:t>Za neodobratú a včas neodhlásenú stravu s</w:t>
      </w:r>
      <w:r w:rsidR="0002149D">
        <w:rPr>
          <w:bCs/>
        </w:rPr>
        <w:t>a</w:t>
      </w:r>
      <w:r>
        <w:rPr>
          <w:bCs/>
        </w:rPr>
        <w:t> finančná ani vecná náhrada neposkytuje.</w:t>
      </w:r>
    </w:p>
    <w:p w14:paraId="774B0CAE" w14:textId="77777777" w:rsidR="00166B25" w:rsidRDefault="00166B25" w:rsidP="00166B25">
      <w:pPr>
        <w:pStyle w:val="Bezriadkovania"/>
        <w:ind w:left="720"/>
        <w:jc w:val="both"/>
        <w:rPr>
          <w:bCs/>
        </w:rPr>
      </w:pPr>
    </w:p>
    <w:p w14:paraId="41EA1C7A" w14:textId="268E5019" w:rsidR="00166B25" w:rsidRPr="00166B25" w:rsidRDefault="00166B25" w:rsidP="00166B25">
      <w:pPr>
        <w:pStyle w:val="Bezriadkovania"/>
        <w:jc w:val="center"/>
        <w:rPr>
          <w:b/>
        </w:rPr>
      </w:pPr>
      <w:r w:rsidRPr="00166B25">
        <w:rPr>
          <w:b/>
        </w:rPr>
        <w:t>§ 5</w:t>
      </w:r>
    </w:p>
    <w:p w14:paraId="3CA3A1A7" w14:textId="73C61E9F" w:rsidR="00166B25" w:rsidRDefault="00166B25" w:rsidP="00166B25">
      <w:pPr>
        <w:pStyle w:val="Bezriadkovania"/>
        <w:jc w:val="center"/>
        <w:rPr>
          <w:b/>
        </w:rPr>
      </w:pPr>
      <w:r w:rsidRPr="00166B25">
        <w:rPr>
          <w:b/>
        </w:rPr>
        <w:t>Prechodné a záverečné ustanovenia</w:t>
      </w:r>
    </w:p>
    <w:p w14:paraId="1291A9C8" w14:textId="77777777" w:rsidR="0002149D" w:rsidRPr="00166B25" w:rsidRDefault="0002149D" w:rsidP="00166B25">
      <w:pPr>
        <w:pStyle w:val="Bezriadkovania"/>
        <w:jc w:val="center"/>
        <w:rPr>
          <w:b/>
        </w:rPr>
      </w:pPr>
    </w:p>
    <w:p w14:paraId="1B911A44" w14:textId="21A8A941" w:rsidR="00166B25" w:rsidRDefault="00166B25" w:rsidP="00166B25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>Schválením tohto VZN sa ruší VZN č. 01/2018, schválené Obecným zastupiteľstvom dňa 26.06.2018, uznesením č. 54/2018</w:t>
      </w:r>
    </w:p>
    <w:p w14:paraId="5E71F7F4" w14:textId="67CF10B3" w:rsidR="00166B25" w:rsidRDefault="00166B25" w:rsidP="00166B25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>Toto Všeobecne záväzné nariadenie bolo schválené Obecným zastupiteľstvom obce Rudnianska Lehota dňa .................................., uznesením č. ...../2019.</w:t>
      </w:r>
    </w:p>
    <w:p w14:paraId="0DC0851D" w14:textId="44D15C91" w:rsidR="00166B25" w:rsidRDefault="00166B25" w:rsidP="00166B25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>Toto všeobecne záväzné nariadenie nadobúda účinnosť dňa: ...........................</w:t>
      </w:r>
    </w:p>
    <w:p w14:paraId="483F1B40" w14:textId="2ED8F4FA" w:rsidR="00681E34" w:rsidRDefault="00681E34" w:rsidP="00166B25">
      <w:pPr>
        <w:pStyle w:val="Bezriadkovania"/>
        <w:ind w:left="720"/>
        <w:jc w:val="both"/>
        <w:rPr>
          <w:bCs/>
        </w:rPr>
      </w:pPr>
    </w:p>
    <w:p w14:paraId="69B51EF3" w14:textId="5DA42EF3" w:rsidR="00166B25" w:rsidRDefault="00166B25" w:rsidP="00166B25">
      <w:pPr>
        <w:pStyle w:val="Bezriadkovania"/>
        <w:ind w:left="720"/>
        <w:jc w:val="both"/>
        <w:rPr>
          <w:bCs/>
        </w:rPr>
      </w:pPr>
      <w:r>
        <w:rPr>
          <w:bCs/>
        </w:rPr>
        <w:t>V Rudnianskej Lehote, dňa 30.07.2019</w:t>
      </w:r>
    </w:p>
    <w:p w14:paraId="7322F3F5" w14:textId="1EF5ECC0" w:rsidR="00166B25" w:rsidRDefault="00166B25" w:rsidP="00166B25">
      <w:pPr>
        <w:pStyle w:val="Bezriadkovania"/>
        <w:ind w:left="720"/>
        <w:jc w:val="both"/>
        <w:rPr>
          <w:bCs/>
        </w:rPr>
      </w:pPr>
    </w:p>
    <w:p w14:paraId="5BB9212B" w14:textId="77777777" w:rsidR="00166B25" w:rsidRDefault="00166B25" w:rsidP="00166B25">
      <w:pPr>
        <w:pStyle w:val="Bezriadkovania"/>
        <w:ind w:left="720"/>
        <w:jc w:val="both"/>
        <w:rPr>
          <w:bCs/>
        </w:rPr>
      </w:pPr>
    </w:p>
    <w:p w14:paraId="20117BFF" w14:textId="77777777" w:rsidR="00166B25" w:rsidRDefault="00166B25" w:rsidP="00166B25">
      <w:pPr>
        <w:pStyle w:val="Bezriadkovania"/>
        <w:ind w:left="720"/>
        <w:jc w:val="both"/>
        <w:rPr>
          <w:bCs/>
        </w:rPr>
      </w:pPr>
    </w:p>
    <w:p w14:paraId="5B884735" w14:textId="16B08D21" w:rsidR="00166B25" w:rsidRDefault="00166B25" w:rsidP="00166B25">
      <w:pPr>
        <w:pStyle w:val="Bezriadkovania"/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Ivan </w:t>
      </w:r>
      <w:proofErr w:type="spellStart"/>
      <w:r>
        <w:rPr>
          <w:bCs/>
        </w:rPr>
        <w:t>Javorček</w:t>
      </w:r>
      <w:proofErr w:type="spellEnd"/>
    </w:p>
    <w:p w14:paraId="510B2390" w14:textId="076D724C" w:rsidR="00935082" w:rsidRPr="00681E34" w:rsidRDefault="00166B25" w:rsidP="0002149D">
      <w:pPr>
        <w:pStyle w:val="Bezriadkovania"/>
        <w:ind w:left="720"/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          starosta obce</w:t>
      </w:r>
    </w:p>
    <w:sectPr w:rsidR="00935082" w:rsidRPr="0068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19A"/>
    <w:multiLevelType w:val="hybridMultilevel"/>
    <w:tmpl w:val="EA489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30A"/>
    <w:multiLevelType w:val="hybridMultilevel"/>
    <w:tmpl w:val="334EA9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AFD"/>
    <w:multiLevelType w:val="hybridMultilevel"/>
    <w:tmpl w:val="A7084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5F8"/>
    <w:multiLevelType w:val="hybridMultilevel"/>
    <w:tmpl w:val="5EAC6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A7A"/>
    <w:multiLevelType w:val="hybridMultilevel"/>
    <w:tmpl w:val="1062D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06B"/>
    <w:multiLevelType w:val="hybridMultilevel"/>
    <w:tmpl w:val="A4AE26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AD64A9"/>
    <w:multiLevelType w:val="hybridMultilevel"/>
    <w:tmpl w:val="25B88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577"/>
    <w:multiLevelType w:val="hybridMultilevel"/>
    <w:tmpl w:val="8B2A3D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615F"/>
    <w:multiLevelType w:val="hybridMultilevel"/>
    <w:tmpl w:val="395CD4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6864"/>
    <w:rsid w:val="0002149D"/>
    <w:rsid w:val="00026F58"/>
    <w:rsid w:val="00040CF4"/>
    <w:rsid w:val="0006676A"/>
    <w:rsid w:val="00166B25"/>
    <w:rsid w:val="003462CE"/>
    <w:rsid w:val="004515EF"/>
    <w:rsid w:val="004658B1"/>
    <w:rsid w:val="00681E34"/>
    <w:rsid w:val="007B1C13"/>
    <w:rsid w:val="0081232D"/>
    <w:rsid w:val="00935082"/>
    <w:rsid w:val="00B16864"/>
    <w:rsid w:val="00B34B21"/>
    <w:rsid w:val="00DC2F26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1A66"/>
  <w15:chartTrackingRefBased/>
  <w15:docId w15:val="{DF062976-EB9D-4623-B76E-56464241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2F2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1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2019-07-30T13:07:00Z</cp:lastPrinted>
  <dcterms:created xsi:type="dcterms:W3CDTF">2019-05-27T12:25:00Z</dcterms:created>
  <dcterms:modified xsi:type="dcterms:W3CDTF">2019-07-30T13:08:00Z</dcterms:modified>
</cp:coreProperties>
</file>